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78C" w:rsidRDefault="003A4BBF" w:rsidP="006D12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D12E7" w:rsidRPr="006D12E7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статистическому отчету о работе </w:t>
      </w:r>
    </w:p>
    <w:p w:rsidR="00726C37" w:rsidRDefault="00A9378C" w:rsidP="006D12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4BB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D12E7" w:rsidRPr="006D12E7">
        <w:rPr>
          <w:rFonts w:ascii="Times New Roman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2E7" w:rsidRPr="006D12E7">
        <w:rPr>
          <w:rFonts w:ascii="Times New Roman" w:hAnsi="Times New Roman" w:cs="Times New Roman"/>
          <w:b/>
          <w:sz w:val="28"/>
          <w:szCs w:val="28"/>
        </w:rPr>
        <w:t>обращениями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12E7" w:rsidRPr="006D12E7">
        <w:rPr>
          <w:rFonts w:ascii="Times New Roman" w:hAnsi="Times New Roman" w:cs="Times New Roman"/>
          <w:b/>
          <w:sz w:val="28"/>
          <w:szCs w:val="28"/>
        </w:rPr>
        <w:t>граждан за первое полугодие 2018 года</w:t>
      </w:r>
    </w:p>
    <w:p w:rsidR="00A9378C" w:rsidRDefault="00A9378C" w:rsidP="006D12E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F9D" w:rsidRDefault="00A9378C" w:rsidP="00E61F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работа с предложениями, заявлениями, жалобами и обращениями граждан велась в соответствии с Конституцией Российской Федерации, Федеральным зак</w:t>
      </w:r>
      <w:r w:rsidR="00E61F9D">
        <w:rPr>
          <w:rFonts w:ascii="Times New Roman" w:hAnsi="Times New Roman" w:cs="Times New Roman"/>
          <w:sz w:val="28"/>
          <w:szCs w:val="28"/>
        </w:rPr>
        <w:t>оном от 02.05.</w:t>
      </w:r>
      <w:r>
        <w:rPr>
          <w:rFonts w:ascii="Times New Roman" w:hAnsi="Times New Roman" w:cs="Times New Roman"/>
          <w:sz w:val="28"/>
          <w:szCs w:val="28"/>
        </w:rPr>
        <w:t xml:space="preserve"> 2006 года № 59-ФЗ «О порядке рассмотрения обращений граждан Российской Федерации», Законом Краснодарского </w:t>
      </w:r>
      <w:r w:rsidR="00E61F9D">
        <w:rPr>
          <w:rFonts w:ascii="Times New Roman" w:hAnsi="Times New Roman" w:cs="Times New Roman"/>
          <w:sz w:val="28"/>
          <w:szCs w:val="28"/>
        </w:rPr>
        <w:t>края от 28.06.2007 года № 1270-КЗ «О дополнительных гарантиях реализации права граждан на обращения в Краснодарском крае», Порядком работы с обращениями граждан в администрацию</w:t>
      </w:r>
      <w:proofErr w:type="gramEnd"/>
      <w:r w:rsidR="00E61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F9D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E61F9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района, </w:t>
      </w:r>
      <w:proofErr w:type="gramStart"/>
      <w:r w:rsidR="00E61F9D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="00E61F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E61F9D">
        <w:rPr>
          <w:rFonts w:ascii="Times New Roman" w:hAnsi="Times New Roman" w:cs="Times New Roman"/>
          <w:sz w:val="28"/>
          <w:szCs w:val="28"/>
        </w:rPr>
        <w:t>Вышестеблиевског</w:t>
      </w:r>
      <w:r w:rsidR="00925D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25DBB">
        <w:rPr>
          <w:rFonts w:ascii="Times New Roman" w:hAnsi="Times New Roman" w:cs="Times New Roman"/>
          <w:sz w:val="28"/>
          <w:szCs w:val="28"/>
        </w:rPr>
        <w:t xml:space="preserve"> сельского поселения от 27.03.2013года № 74</w:t>
      </w:r>
      <w:r w:rsidR="00E61F9D">
        <w:rPr>
          <w:rFonts w:ascii="Times New Roman" w:hAnsi="Times New Roman" w:cs="Times New Roman"/>
          <w:sz w:val="28"/>
          <w:szCs w:val="28"/>
        </w:rPr>
        <w:t xml:space="preserve"> методическими рекомендациями Администрации  Президента  Российской  Федерации  (от 30.07.2015 года    № А1-610В).</w:t>
      </w:r>
    </w:p>
    <w:p w:rsidR="00E61F9D" w:rsidRDefault="00E61F9D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поступило 32 письменных </w:t>
      </w:r>
      <w:r w:rsidR="007979A7">
        <w:rPr>
          <w:rFonts w:ascii="Times New Roman" w:hAnsi="Times New Roman" w:cs="Times New Roman"/>
          <w:sz w:val="28"/>
          <w:szCs w:val="28"/>
        </w:rPr>
        <w:t>обращения, по сравнению с аналогичным периодом 2017 года (18 обращений), рост составил 77%.</w:t>
      </w:r>
    </w:p>
    <w:p w:rsidR="007979A7" w:rsidRDefault="007979A7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2018 года вся информация об обращениях граждан размещается на закрытом информационном ресурсе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</w:t>
      </w:r>
      <w:r w:rsidR="005D29EA">
        <w:rPr>
          <w:rFonts w:ascii="Times New Roman" w:hAnsi="Times New Roman" w:cs="Times New Roman"/>
          <w:sz w:val="28"/>
          <w:szCs w:val="28"/>
        </w:rPr>
        <w:t>-комуникационной</w:t>
      </w:r>
      <w:proofErr w:type="spellEnd"/>
      <w:r w:rsidR="005D29EA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5D29EA" w:rsidRDefault="005D29EA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 в анализируемый период выглядят следующим образом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:у</w:t>
      </w:r>
      <w:proofErr w:type="gramEnd"/>
      <w:r>
        <w:rPr>
          <w:rFonts w:ascii="Times New Roman" w:hAnsi="Times New Roman" w:cs="Times New Roman"/>
          <w:sz w:val="28"/>
          <w:szCs w:val="28"/>
        </w:rPr>
        <w:t>довлетворительно-16обращений, разъяснено- 14, отказано- 1.  59,4% обращений рассмотрено с выездом на место.</w:t>
      </w:r>
    </w:p>
    <w:p w:rsidR="005D29EA" w:rsidRDefault="005D29EA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обращений: межевые границы между соседними земельными участками, вопросы благоустройства и ремонта дорог, содержание домашних животных, вопросы электроснабжения, газификации и другие.</w:t>
      </w:r>
    </w:p>
    <w:p w:rsidR="005D29EA" w:rsidRDefault="005D29EA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«горячей линии» поступило 6 обращений: движение большегрузного транспорта на строительство моста в Крым</w:t>
      </w:r>
      <w:r w:rsidR="007C63DB">
        <w:rPr>
          <w:rFonts w:ascii="Times New Roman" w:hAnsi="Times New Roman" w:cs="Times New Roman"/>
          <w:sz w:val="28"/>
          <w:szCs w:val="28"/>
        </w:rPr>
        <w:t xml:space="preserve">, перебои в </w:t>
      </w:r>
      <w:proofErr w:type="spellStart"/>
      <w:r w:rsidR="007C63D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7C63DB">
        <w:rPr>
          <w:rFonts w:ascii="Times New Roman" w:hAnsi="Times New Roman" w:cs="Times New Roman"/>
          <w:sz w:val="28"/>
          <w:szCs w:val="28"/>
        </w:rPr>
        <w:t xml:space="preserve"> и водоснабжении.</w:t>
      </w:r>
    </w:p>
    <w:p w:rsidR="007C63DB" w:rsidRDefault="007C63DB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по телефону «горячей линии» рассматриваются немедленно и большинство вопросов были решены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нескольких часов.</w:t>
      </w:r>
    </w:p>
    <w:p w:rsidR="007C63DB" w:rsidRDefault="007C63DB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первого квартала проведены следующие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улучшение ситуации в поселении:</w:t>
      </w:r>
    </w:p>
    <w:p w:rsidR="007C63DB" w:rsidRDefault="007C63DB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--- установлено элементов наружного освещения</w:t>
      </w:r>
      <w:r w:rsidR="00EC74D5">
        <w:rPr>
          <w:rFonts w:ascii="Times New Roman" w:hAnsi="Times New Roman" w:cs="Times New Roman"/>
          <w:sz w:val="28"/>
          <w:szCs w:val="28"/>
        </w:rPr>
        <w:t xml:space="preserve"> в коли</w:t>
      </w:r>
      <w:r w:rsidR="00C325E2">
        <w:rPr>
          <w:rFonts w:ascii="Times New Roman" w:hAnsi="Times New Roman" w:cs="Times New Roman"/>
          <w:sz w:val="28"/>
          <w:szCs w:val="28"/>
        </w:rPr>
        <w:t xml:space="preserve">честве 250 штук на сумму 1496,3 тысяч </w:t>
      </w:r>
      <w:r w:rsidR="00EC74D5">
        <w:rPr>
          <w:rFonts w:ascii="Times New Roman" w:hAnsi="Times New Roman" w:cs="Times New Roman"/>
          <w:sz w:val="28"/>
          <w:szCs w:val="28"/>
        </w:rPr>
        <w:t>рублей</w:t>
      </w:r>
    </w:p>
    <w:p w:rsidR="007C63DB" w:rsidRDefault="007C63DB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ликвидировано 12 стихийных свалок</w:t>
      </w:r>
    </w:p>
    <w:p w:rsidR="00EA2F24" w:rsidRDefault="00EC74D5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израсходовано 118,4 </w:t>
      </w:r>
      <w:r w:rsidR="00EA2F24">
        <w:rPr>
          <w:rFonts w:ascii="Times New Roman" w:hAnsi="Times New Roman" w:cs="Times New Roman"/>
          <w:sz w:val="28"/>
          <w:szCs w:val="28"/>
        </w:rPr>
        <w:t>тысяч рублей на отлов бродячих животных</w:t>
      </w:r>
    </w:p>
    <w:p w:rsidR="00EA2F24" w:rsidRDefault="00EA2F24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израсходовано на о</w:t>
      </w:r>
      <w:r w:rsidR="00EC74D5">
        <w:rPr>
          <w:rFonts w:ascii="Times New Roman" w:hAnsi="Times New Roman" w:cs="Times New Roman"/>
          <w:sz w:val="28"/>
          <w:szCs w:val="28"/>
        </w:rPr>
        <w:t>зеленение 420,4 тысяч рублей</w:t>
      </w:r>
    </w:p>
    <w:p w:rsidR="00EA2F24" w:rsidRDefault="00EA2F24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 израсходовано на дет</w:t>
      </w:r>
      <w:r w:rsidR="00EC74D5">
        <w:rPr>
          <w:rFonts w:ascii="Times New Roman" w:hAnsi="Times New Roman" w:cs="Times New Roman"/>
          <w:sz w:val="28"/>
          <w:szCs w:val="28"/>
        </w:rPr>
        <w:t>ские и спортивные площадки 150 тысяч рублей</w:t>
      </w:r>
    </w:p>
    <w:p w:rsidR="00EA2F24" w:rsidRDefault="00EA2F24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--- проведено скашивание сорной </w:t>
      </w:r>
      <w:r w:rsidR="00EC74D5">
        <w:rPr>
          <w:rFonts w:ascii="Times New Roman" w:hAnsi="Times New Roman" w:cs="Times New Roman"/>
          <w:sz w:val="28"/>
          <w:szCs w:val="28"/>
        </w:rPr>
        <w:t xml:space="preserve">растительности на территории 50 </w:t>
      </w:r>
      <w:r>
        <w:rPr>
          <w:rFonts w:ascii="Times New Roman" w:hAnsi="Times New Roman" w:cs="Times New Roman"/>
          <w:sz w:val="28"/>
          <w:szCs w:val="28"/>
        </w:rPr>
        <w:t>га</w:t>
      </w:r>
    </w:p>
    <w:p w:rsidR="00EA2F24" w:rsidRDefault="00EA2F24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развивающейся портовой инфраструктурой проведением строительных работ в порту поселка Волна и транспортного перехода через Керченский пролив, а также подъездных и железнодорожных путей, на дорогах поселения резко возросла интенсивность движения грузовых транспортных средств.</w:t>
      </w:r>
      <w:r w:rsidR="00562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Значительное </w:t>
      </w:r>
      <w:r w:rsidR="00562A20">
        <w:rPr>
          <w:rFonts w:ascii="Times New Roman" w:hAnsi="Times New Roman" w:cs="Times New Roman"/>
          <w:sz w:val="28"/>
          <w:szCs w:val="28"/>
        </w:rPr>
        <w:t xml:space="preserve">увеличение нагрузки на существующую дорожную сеть приводит к её преждевременному разрушению. В связи с этим количество обращений граждан по ремонту дорожного покрытия возросло. В связи с этим администрации </w:t>
      </w:r>
      <w:proofErr w:type="spellStart"/>
      <w:r w:rsidR="00562A20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 w:rsidR="00562A20">
        <w:rPr>
          <w:rFonts w:ascii="Times New Roman" w:hAnsi="Times New Roman" w:cs="Times New Roman"/>
          <w:sz w:val="28"/>
          <w:szCs w:val="28"/>
        </w:rPr>
        <w:t xml:space="preserve"> сельского поселения выделено уже в пер</w:t>
      </w:r>
      <w:r w:rsidR="00F47192">
        <w:rPr>
          <w:rFonts w:ascii="Times New Roman" w:hAnsi="Times New Roman" w:cs="Times New Roman"/>
          <w:sz w:val="28"/>
          <w:szCs w:val="28"/>
        </w:rPr>
        <w:t>во</w:t>
      </w:r>
      <w:r w:rsidR="004C018A">
        <w:rPr>
          <w:rFonts w:ascii="Times New Roman" w:hAnsi="Times New Roman" w:cs="Times New Roman"/>
          <w:sz w:val="28"/>
          <w:szCs w:val="28"/>
        </w:rPr>
        <w:t xml:space="preserve">м полугодии </w:t>
      </w:r>
      <w:r w:rsidR="00F47192">
        <w:rPr>
          <w:rFonts w:ascii="Times New Roman" w:hAnsi="Times New Roman" w:cs="Times New Roman"/>
          <w:sz w:val="28"/>
          <w:szCs w:val="28"/>
        </w:rPr>
        <w:t xml:space="preserve">текущего года  7201,4 </w:t>
      </w:r>
      <w:r w:rsidR="00562A2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62A2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2A20">
        <w:rPr>
          <w:rFonts w:ascii="Times New Roman" w:hAnsi="Times New Roman" w:cs="Times New Roman"/>
          <w:sz w:val="28"/>
          <w:szCs w:val="28"/>
        </w:rPr>
        <w:t>уб. на ремонт дорог.</w:t>
      </w:r>
    </w:p>
    <w:p w:rsidR="00562A20" w:rsidRDefault="00562A20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частых вопросов, которые затрагиваются в жалобах гражда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частые отключения света и низкое напряжение в сетях, администрацией неоднократно направлялось ходатайство в адрес Славянских электросетей о решении затронутых в обращении вопросов.</w:t>
      </w:r>
    </w:p>
    <w:p w:rsidR="00562A20" w:rsidRDefault="009F0F7D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 граждан по сравнению с предыдущим периодом показал, что в поселении улучшено медицинское обслуживание</w:t>
      </w:r>
      <w:r w:rsidR="007103B2">
        <w:rPr>
          <w:rFonts w:ascii="Times New Roman" w:hAnsi="Times New Roman" w:cs="Times New Roman"/>
          <w:sz w:val="28"/>
          <w:szCs w:val="28"/>
        </w:rPr>
        <w:t>, ни одного обращения за полугодие 2018 года.</w:t>
      </w:r>
    </w:p>
    <w:p w:rsidR="007103B2" w:rsidRDefault="007103B2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обращений большую долю имеют вопросы межевых границ. Все обращения рассматриваются комиссией с выездом на место.</w:t>
      </w:r>
    </w:p>
    <w:p w:rsidR="006069D2" w:rsidRDefault="006069D2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передачей в 2017 году полномочий по земельным вопросам на уровень Муниципального образования Темрюкского района, решение по таким обращениям носит рекомендательный характер, но чаще всего удается урегулировать конфликт на месте.</w:t>
      </w:r>
    </w:p>
    <w:p w:rsidR="006069D2" w:rsidRDefault="006069D2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эффективной работы по рассмотрению обращений и снижению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причин, порождающих обращение граждан в федеральные и краевые структуры</w:t>
      </w:r>
      <w:r w:rsidR="00852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ведется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системная работа</w:t>
      </w:r>
      <w:r w:rsidR="00852265">
        <w:rPr>
          <w:rFonts w:ascii="Times New Roman" w:hAnsi="Times New Roman" w:cs="Times New Roman"/>
          <w:sz w:val="28"/>
          <w:szCs w:val="28"/>
        </w:rPr>
        <w:t>, организована работа «горячей линии», проводятся сходы граждан, встречи с главой поселения и депутатами по различным вопросам, затрагивающим интересы жителей.</w:t>
      </w:r>
    </w:p>
    <w:p w:rsidR="00852265" w:rsidRDefault="00852265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Приоритетом в этой работе является качество рассмотрения заявлений, полнота ответов, консультативная и разъяснительная работа среди населения.</w:t>
      </w:r>
    </w:p>
    <w:p w:rsidR="00852265" w:rsidRDefault="00852265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Уделяется внимание вопросам расширению связей администрации с населением.</w:t>
      </w:r>
    </w:p>
    <w:p w:rsidR="00CA308E" w:rsidRDefault="00CA308E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Привлекаются к совместной работе руководители ТОС, Совет Ветеранов, Совет Молодежи. Графики приема граждан обнародованы в СМИ, размещены на сайте администрации, во всех местах массового пребывания граждан. Обеспечен доступ граждан к электронным приемникам, учтены потребности граждан с ограниченными возможностям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обустроен пандус). Таким образом,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72CE4">
        <w:rPr>
          <w:rFonts w:ascii="Times New Roman" w:hAnsi="Times New Roman" w:cs="Times New Roman"/>
          <w:sz w:val="28"/>
          <w:szCs w:val="28"/>
        </w:rPr>
        <w:t xml:space="preserve"> созданы условия для реализации конституционного права гражда</w:t>
      </w:r>
      <w:proofErr w:type="gramStart"/>
      <w:r w:rsidR="00A72CE4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="00A72CE4">
        <w:rPr>
          <w:rFonts w:ascii="Times New Roman" w:hAnsi="Times New Roman" w:cs="Times New Roman"/>
          <w:sz w:val="28"/>
          <w:szCs w:val="28"/>
        </w:rPr>
        <w:t xml:space="preserve"> обращаться к высшим должностным лицам.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9A7" w:rsidRDefault="007979A7" w:rsidP="00E61F9D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F9D" w:rsidRPr="00A9378C" w:rsidRDefault="00E61F9D" w:rsidP="006D12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1F9D" w:rsidRPr="00A9378C" w:rsidSect="0072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2E7"/>
    <w:rsid w:val="003A4BBF"/>
    <w:rsid w:val="0042368E"/>
    <w:rsid w:val="004C018A"/>
    <w:rsid w:val="00562A20"/>
    <w:rsid w:val="005D29EA"/>
    <w:rsid w:val="006069D2"/>
    <w:rsid w:val="006D12E7"/>
    <w:rsid w:val="007103B2"/>
    <w:rsid w:val="00726C37"/>
    <w:rsid w:val="007979A7"/>
    <w:rsid w:val="007C63DB"/>
    <w:rsid w:val="007F54D8"/>
    <w:rsid w:val="00852265"/>
    <w:rsid w:val="00925DBB"/>
    <w:rsid w:val="009F0F7D"/>
    <w:rsid w:val="00A72CE4"/>
    <w:rsid w:val="00A9378C"/>
    <w:rsid w:val="00BB4879"/>
    <w:rsid w:val="00C325E2"/>
    <w:rsid w:val="00CA308E"/>
    <w:rsid w:val="00E61F9D"/>
    <w:rsid w:val="00EA2F24"/>
    <w:rsid w:val="00EC74D5"/>
    <w:rsid w:val="00F47192"/>
    <w:rsid w:val="00F81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734EC-A61C-4709-916B-A7C8F2C5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13</cp:revision>
  <cp:lastPrinted>2018-07-24T13:22:00Z</cp:lastPrinted>
  <dcterms:created xsi:type="dcterms:W3CDTF">2018-07-24T08:55:00Z</dcterms:created>
  <dcterms:modified xsi:type="dcterms:W3CDTF">2018-07-25T08:40:00Z</dcterms:modified>
</cp:coreProperties>
</file>