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17" w:rsidRPr="001C5471" w:rsidRDefault="005A3817" w:rsidP="00870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744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5A3817" w:rsidRDefault="005A3817" w:rsidP="00832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5A3817" w:rsidRDefault="005A3817" w:rsidP="00832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471">
        <w:rPr>
          <w:rFonts w:ascii="Times New Roman" w:hAnsi="Times New Roman" w:cs="Times New Roman"/>
          <w:sz w:val="28"/>
          <w:szCs w:val="28"/>
        </w:rPr>
        <w:t xml:space="preserve">системы организации работы с обращениями граждан </w:t>
      </w:r>
      <w:r>
        <w:rPr>
          <w:rFonts w:ascii="Times New Roman" w:hAnsi="Times New Roman" w:cs="Times New Roman"/>
          <w:sz w:val="28"/>
          <w:szCs w:val="28"/>
        </w:rPr>
        <w:t>и оценки полноты и объективности рассмотрения обращений жалоб</w:t>
      </w:r>
    </w:p>
    <w:p w:rsidR="005A3817" w:rsidRDefault="005A3817" w:rsidP="00832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администрации Вышестеблиевского сельского поселения</w:t>
      </w:r>
    </w:p>
    <w:p w:rsidR="005A3817" w:rsidRPr="001C5471" w:rsidRDefault="005A3817" w:rsidP="00832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Темрюкского</w:t>
      </w:r>
      <w:r w:rsidRPr="001C54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за 2016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2301"/>
        <w:gridCol w:w="4306"/>
        <w:gridCol w:w="2387"/>
      </w:tblGrid>
      <w:tr w:rsidR="005A3817" w:rsidRPr="001C5471" w:rsidTr="003416C3">
        <w:tc>
          <w:tcPr>
            <w:tcW w:w="635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306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Показатель системы организации работы с обращениями граждан</w:t>
            </w:r>
          </w:p>
        </w:tc>
        <w:tc>
          <w:tcPr>
            <w:tcW w:w="2387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Выводы о с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стоянии дел</w:t>
            </w:r>
          </w:p>
        </w:tc>
      </w:tr>
      <w:tr w:rsidR="005A3817" w:rsidRPr="001C5471" w:rsidTr="003416C3">
        <w:tc>
          <w:tcPr>
            <w:tcW w:w="635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6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817" w:rsidRPr="001C5471" w:rsidTr="003416C3">
        <w:tc>
          <w:tcPr>
            <w:tcW w:w="635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Правовое обе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печение работы с обращениями граждан</w:t>
            </w:r>
          </w:p>
        </w:tc>
        <w:tc>
          <w:tcPr>
            <w:tcW w:w="4306" w:type="dxa"/>
          </w:tcPr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докуме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тов: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официальных текстов норм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актов, регл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ментирующих работу с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ниями граждан, доступ граждан к информации о деятельности 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ганов государственной власти и органов местного самоуправл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ния, регламента исполнения м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ниципальной функции рассмо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рения обращений граждан.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разработанных внутренних д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кументов (приказы, регламенты, положения и т.д.), регламент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рующих работу с обращениями граждан, - с определением задач и функций по рассмотрению 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ращений граждан (конкретное наименование).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2.  Наличие / отсутствие док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ментального закрепления в  должностных регламентах отве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ственности за работу с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ниями граждан.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докуме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тального закрепления за должн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стным лицом ответственности за организацию работы с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ниями граждан.</w:t>
            </w:r>
          </w:p>
          <w:p w:rsidR="005A3817" w:rsidRPr="003416C3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докуме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тального закрепления за должн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стным лицом контроля за срок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 xml:space="preserve">ми и результатами рассмотрения обращений.  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смотрения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щений граждан пост.  № 74 от 27.03.2013 г., пост. № 117 от 07.05.2013 г.,  пост. № 55 от 02.03.2015 г.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842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 № 103 от 16.12.2009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 № 87 от 27.10.2010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 № 103 от 09.12.2010</w:t>
            </w:r>
          </w:p>
          <w:p w:rsidR="005A3817" w:rsidRDefault="005A3817" w:rsidP="0084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 № 15 от 27.01.2011</w:t>
            </w:r>
          </w:p>
          <w:p w:rsidR="005A3817" w:rsidRDefault="005A3817" w:rsidP="0045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функции рассмотрения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ращений граждан</w:t>
            </w:r>
          </w:p>
          <w:p w:rsidR="005A3817" w:rsidRDefault="005A3817" w:rsidP="0045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45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2 от 11.01.2010 г.</w:t>
            </w:r>
          </w:p>
          <w:p w:rsidR="005A3817" w:rsidRDefault="005A3817" w:rsidP="0045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341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2 от 11.02.2010 г.</w:t>
            </w:r>
          </w:p>
        </w:tc>
      </w:tr>
      <w:tr w:rsidR="005A3817" w:rsidRPr="001C5471" w:rsidTr="003416C3">
        <w:tc>
          <w:tcPr>
            <w:tcW w:w="635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Уровень орган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зации работы с обращениями граждан</w:t>
            </w:r>
          </w:p>
        </w:tc>
        <w:tc>
          <w:tcPr>
            <w:tcW w:w="4306" w:type="dxa"/>
          </w:tcPr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1. Плановость работы с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ниями граждан, в том числе, 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пользование активных форм 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боты с населением (рассмотрение указанных в жалобах фактов с выездом на места, с участием заявителей, личный приём, 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ции, сходы граждан, встречи в трудовых коллективах, телефо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ные линии и телевизионные эф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ры, конференции, круглые столы и т.д.).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вопросов обр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щений граждан коллегиальными органами, в том числе на совещ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ниях (документальное подтве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ждение).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приемы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ждан, 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проведен 1 сход граждан, 53 % обращений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сматриваются с выездом 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сто.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«горячей линии».</w:t>
            </w:r>
          </w:p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12 встреч в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коллективах</w:t>
            </w:r>
          </w:p>
        </w:tc>
      </w:tr>
      <w:tr w:rsidR="005A3817" w:rsidRPr="001C5471" w:rsidTr="003416C3">
        <w:tc>
          <w:tcPr>
            <w:tcW w:w="635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Состояние учёта, регистрации и соблюдения ср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ков рассмотр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 письменных и устных обр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щений граждан</w:t>
            </w:r>
          </w:p>
        </w:tc>
        <w:tc>
          <w:tcPr>
            <w:tcW w:w="4306" w:type="dxa"/>
          </w:tcPr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1. Действующая система учёта, регистрации и контроля за с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блюдением сроков рассмотрения обращений  в соответствии с де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ствующим законодательством: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журнальная,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в электронном виде (СЭД).</w:t>
            </w: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2.  Система направления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ний на исполнение соисполнит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лям: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сроки,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резолюция,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пол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чении поручения,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пре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ставлении информации по итогам работы,</w:t>
            </w: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отметка о снятии с контроля.</w:t>
            </w: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3. Система продления сроков ра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смотрения обращений:</w:t>
            </w: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наличие/отсутствие случаев представления итоговых мат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риалов по результатам рассмо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рения обращений после указа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ного в резолюции срока,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продление срока рассмотрения обращений осуществляется не позднее, чем за 10 дней до ук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занного первоначального срока.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продление срока рассмотрения обращений граждан обоснова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ное, мотивированное (основанное на нормативном правовом док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менте, указаны причины прин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тия решения).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4. Своевременность перенапра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ления обращений по компете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5. Наличие/отсутствие фактов 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рушения установленных сроков рассмотрения обращений (при наличии нарушений – число 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рушений, с указанием ФИО должностного лица, причины 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рушений по каждому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нию).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6. Наличие/отсутствие неиспо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ненных обращений (на момент проверки).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При наличии нарушений – кол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чество, с указанием ФИО дол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ностного лица, причины наруш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 xml:space="preserve">ний по каждому обращению.  </w:t>
            </w:r>
          </w:p>
        </w:tc>
        <w:tc>
          <w:tcPr>
            <w:tcW w:w="2387" w:type="dxa"/>
          </w:tcPr>
          <w:p w:rsidR="005A3817" w:rsidRDefault="005A3817" w:rsidP="00E9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A3817" w:rsidRDefault="005A3817" w:rsidP="00E9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9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9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9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9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журнальная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декабря 2012 СИНКОП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обращения имеют резол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главы,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 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нения, после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исполнит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 готовится письменная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формация на имя главы, обращение снимается с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после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ветствующей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золюции главы</w:t>
            </w:r>
          </w:p>
          <w:p w:rsidR="005A3817" w:rsidRDefault="005A3817" w:rsidP="00463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6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8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Исполнителем готовится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формация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полнении на имя главы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осуществляе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соответствии с резолюцией главы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8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не было  продления срока рассмотрения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463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43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Да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E8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Нерассмотренных  обращений нет</w:t>
            </w:r>
          </w:p>
        </w:tc>
      </w:tr>
      <w:tr w:rsidR="005A3817" w:rsidRPr="001C5471" w:rsidTr="003416C3">
        <w:tc>
          <w:tcPr>
            <w:tcW w:w="635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5A3817" w:rsidRPr="001C5471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Соблюдение норм закона по рассмотрению письменных и устных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ний граждан</w:t>
            </w:r>
          </w:p>
        </w:tc>
        <w:tc>
          <w:tcPr>
            <w:tcW w:w="4306" w:type="dxa"/>
          </w:tcPr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Соответствие порядка рассмотр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 обращений закону №59-ФЗ (выборочная проверка):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ответ заявителю направлен в срок,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заявителям по каждому обр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щению дан ответ;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итоговая информация по 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зультатам рассмотрения обращ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 содержит ответы на все п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ставленные вопросы и проблемы;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итоговые материалы по резул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татам рассмотрения обращений полностью сформированы и включают в себя: информацию должностного лица, ответ заяв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телю, оригинал письма (карточку личного приёма, выездного приёма) и т.д.;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в итоговой информации резул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тат рассмотрения представляет собой конкретные предложения и меры по решению заявленных проблем или обоснованный, м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тивированный отказ;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- в итоговых материалах по 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зультатам рассмотрения колле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тивных обращений содержится информация об участии заявит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ля в рассмотрении обращения, о проведении сходов граждан (при необходимости) и принятых 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шениях.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2. Наличие/отсутствие случаев направления жалоб для разреш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ния в органы и должностным 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цам, действия которых обжал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ются.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3. Наличие/отсутствие системы информирования заявителя о 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правлении его обращения в др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гой орган или ведомство.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4. Чётко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выполнение резолюции главы поселения 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при рассмотр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нии обращений (в соответствии с поставленной в резолюции зад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чей).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5. Наличие/отсутствие фактов н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рушения прав граждан при ра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смотрении обращений (в том числе, озвучивание жалобы на собраниях коллективов, с указ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нием ФИО заявителя, сути жал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бы и т.д., преследование заявит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ля в связи с его обращением – увольнение, выговоры и т.д.).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6. Наличие \ отсутствие судебных исков по обращениям граждан.</w:t>
            </w:r>
          </w:p>
          <w:p w:rsidR="005A3817" w:rsidRPr="001C5471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7. Количество положительно р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471">
              <w:rPr>
                <w:rFonts w:ascii="Times New Roman" w:hAnsi="Times New Roman" w:cs="Times New Roman"/>
                <w:sz w:val="28"/>
                <w:szCs w:val="28"/>
              </w:rPr>
              <w:t xml:space="preserve">шённых обращений. 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заявит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 готовятся в соответствии с требованиями федерального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 № 59-ФЗ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ляется 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ответ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83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 готовится в соответствии с требованиями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конодательства и инструкции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830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Да</w:t>
            </w: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830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 нет</w:t>
            </w: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дается письменное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яснение</w:t>
            </w:r>
          </w:p>
          <w:p w:rsidR="005A3817" w:rsidRDefault="005A3817" w:rsidP="00C8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8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Резолюция главы выполняется</w:t>
            </w:r>
          </w:p>
          <w:p w:rsidR="005A3817" w:rsidRDefault="005A3817" w:rsidP="00830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70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Судебных исков нет</w:t>
            </w:r>
          </w:p>
          <w:p w:rsidR="005A3817" w:rsidRDefault="005A3817" w:rsidP="000E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1C5471" w:rsidRDefault="005A3817" w:rsidP="000E1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Соблюдение норм законод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тельства по ко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тролю за ра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смотрением 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ращений гра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4306" w:type="dxa"/>
          </w:tcPr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ответс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венного лица, осуществляющего контрольные функции (докуме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тальное закрепление).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 Какие формы контроля прим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няются: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текущий (ежедневный),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оперативный (еженедельный),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упреждающий (контрольные напоминания);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2.1. Осуществляется ли контроль полного исполнения, дополн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тельный контроль;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2.2. Документальное подтве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ждение контроля (контрольные напоминания в СЭДе, контрол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ные карточки с отметкой, ро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пись исполнителя и т.д.).</w:t>
            </w: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3. Какие виды контроля испол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зуются: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контроль за соблюдением ср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ков исполнения поручений по рассмотрению обращений гра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дан,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контроль за качеством и резул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тативностью исполнения поруч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ний по рассмотрению обращений (проверки полноты и объекти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ности представленной информ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ции, достоверности):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 (информационные справки, число проверок, справок). Коэффициент исполнительской дисциплины на момент проверки.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фактов проведения служебных расслед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ваний по каждому случаю нар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шения действующего законод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тельства по рассмотрению обр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щений граждан (число)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5. Применение мер взыскания к виновным, допустившим нар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шения (число).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обращения заполняется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трольная 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с декабря и напоминание в СИНКОПе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1C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ежен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дельно выезжает на места с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тролем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щениям граждан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29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Уровень орган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зации личных приёмов граждан</w:t>
            </w:r>
          </w:p>
        </w:tc>
        <w:tc>
          <w:tcPr>
            <w:tcW w:w="4306" w:type="dxa"/>
          </w:tcPr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утве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ждённого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рафика приёма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главой поселения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утве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ждённого графика приём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заместителями главы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инфо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мации о порядке личного приёма в доступном для обозрения месте, опубликование в СМИ, размещ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ние на сайте.</w:t>
            </w: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4. Регулярность и цикличность проведения личных приёмов.</w:t>
            </w: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5. Наличие / отсутствие жалоб граждан на отказ в приёме.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6. Наличие / отсутствие системы проведения выездных приёмов граждан в малых населённых пунктах.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7. Регистрация устных обращ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ний: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в журнальном варианте,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в электронном виде.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8. Наличие / отсутствие офор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ленных материалов с личного приёма: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карточки,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поручения по устным обращ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ниям,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ответы исполнителей по итогам рассмотрения обращений,</w:t>
            </w:r>
          </w:p>
          <w:p w:rsidR="005A3817" w:rsidRPr="009A5D9C" w:rsidRDefault="005A3817" w:rsidP="00C0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резолюции по снятию с контр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ля и т.д.</w:t>
            </w:r>
          </w:p>
          <w:p w:rsidR="005A3817" w:rsidRPr="009A5D9C" w:rsidRDefault="005A3817" w:rsidP="009A5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9. Число проведённых личных приёмов (количество зарегистр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рованных обращений).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дни администрации: вторник, четверг.</w:t>
            </w:r>
          </w:p>
          <w:p w:rsidR="005A3817" w:rsidRDefault="005A3817" w:rsidP="000F0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выезд на прием граждан в п. Виноградный</w:t>
            </w:r>
          </w:p>
          <w:p w:rsidR="005A3817" w:rsidRDefault="005A3817" w:rsidP="00E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A8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приема размещены во всех местах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сового пребыв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граждан и на сайте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ведется строго с соответствии с графиком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 нет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F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Формирование управленческих решений на 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нове поступа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щих обращений, обеспечение 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крытости и до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тупности 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формации.</w:t>
            </w:r>
          </w:p>
        </w:tc>
        <w:tc>
          <w:tcPr>
            <w:tcW w:w="4306" w:type="dxa"/>
          </w:tcPr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аналит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ческих, информационно-справочных материалов по пис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менным и устным обращениям граждан, поступившим в испо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нительный орган местного сам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разования;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при наличии – периодичность представления информаций 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ководству.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 Использование вопросов и проблем, поднимаемых насел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нием в обращениях, при разр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ботке целевых программ, упра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ленческих решений в социально-экономической сфере, сфере з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щиты прав и законных интересов граждан;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при наличии – указать конкре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ное наименование программы, закона и т.д.</w:t>
            </w: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публик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ции в СМИ, в сети Интернет.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обращений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принята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 по 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щению,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монту дорог (выполнено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монтов на 6.0 млн руб.),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по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ярмарки «выходного дня», организован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товый рынок с/х продукции, 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5C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де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тельности 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временных те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нологий и пер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дового опыта по организации 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боты с обращ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ниями граждан</w:t>
            </w:r>
          </w:p>
        </w:tc>
        <w:tc>
          <w:tcPr>
            <w:tcW w:w="4306" w:type="dxa"/>
          </w:tcPr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 Использование средств эле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тронного документооборота при регистрации обращений граждан и учёте результатов их рассмо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рения.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на инте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нет-сайте информации о порядке обращений в орган местного 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моуправления, нормативных пр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вовых актов по данному вопросу, графиков приёма должностных лиц, статистической и аналитич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ской информации по обращен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ям, ответов на часто задаваемые вопросы и др.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активных форм взаимодействия с насел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нием: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тематических, «прямых» телефонных линий, интернет-конференций и т.д.;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число проведённых телефонных линий (других активных форм);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регистрация поступивших по телефонным линиям обращений.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приемах граждан размещена в сети Интернет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C32095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 xml:space="preserve"> г. пост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 25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 xml:space="preserve"> обращ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>ний по «горячей л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095">
              <w:rPr>
                <w:rFonts w:ascii="Times New Roman" w:hAnsi="Times New Roman" w:cs="Times New Roman"/>
                <w:sz w:val="28"/>
                <w:szCs w:val="28"/>
              </w:rPr>
              <w:t>нии»</w:t>
            </w:r>
          </w:p>
          <w:p w:rsidR="005A3817" w:rsidRDefault="005A3817" w:rsidP="00743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4B4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Формы инфо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мирования в СМИ населения</w:t>
            </w:r>
          </w:p>
        </w:tc>
        <w:tc>
          <w:tcPr>
            <w:tcW w:w="4306" w:type="dxa"/>
          </w:tcPr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1.1. Размещение информации о количестве, тематике обращений граждан, результатах их рассмо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рения и принятых по ним мерах; результатов выездных приёмов граждан; сходов, собраний, встреч: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– в печатных СМИ;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в электронных СМИ;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в теле- и радио- эфирах;</w:t>
            </w:r>
          </w:p>
          <w:p w:rsidR="005A3817" w:rsidRPr="009A5D9C" w:rsidRDefault="005A3817" w:rsidP="004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1.2. Размещение информационно-статистических обзоров обращ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ний граждан и принятых по ним мер в сети Интернет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364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Уровень орган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зации хранения дел по испо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ненным обращ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ниям граждан</w:t>
            </w:r>
          </w:p>
        </w:tc>
        <w:tc>
          <w:tcPr>
            <w:tcW w:w="4306" w:type="dxa"/>
          </w:tcPr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архива по исполненным обращениям гра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дан.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 Соблюдение требований дел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производства при формировании и хранении дел.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по хранению документов по ра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смотрению обращений граждан в течении 5 лет, уничтожение в у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тановленном порядке с составл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нием акта (по истечении 5 лет).</w:t>
            </w:r>
          </w:p>
        </w:tc>
        <w:tc>
          <w:tcPr>
            <w:tcW w:w="2387" w:type="dxa"/>
          </w:tcPr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архив по исполнению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ращений</w:t>
            </w:r>
          </w:p>
          <w:p w:rsidR="005A3817" w:rsidRDefault="005A3817" w:rsidP="00B5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делопроизводству соблюдается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 по хранению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няются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335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 w:rsidRPr="009A5D9C" w:rsidTr="003416C3">
        <w:tc>
          <w:tcPr>
            <w:tcW w:w="635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Основные пок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затели монит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ринга работы с обращениями граждан</w:t>
            </w:r>
          </w:p>
        </w:tc>
        <w:tc>
          <w:tcPr>
            <w:tcW w:w="4306" w:type="dxa"/>
          </w:tcPr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1. Общее количество обращений за отчётный период (в сравнении с аналогичным периодом года).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аналит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ческих данных по показателям: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Увеличение/уменьшение колич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ства обращений: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основной тематики, в том числе темы «законность и правопор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док»,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из вышестоящих федеральных и краевых органов власти,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коллективных обращений (доля от общего числа),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повторных обращений,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- по числу положительно решё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ных обращений.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судебных решений, связанных с нарушен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ем права граждан, установленн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го законом №59-ФЗ.</w:t>
            </w:r>
          </w:p>
          <w:p w:rsidR="005A3817" w:rsidRPr="009A5D9C" w:rsidRDefault="005A3817" w:rsidP="009A5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примеров волокиты при рассмотрении о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ращений (обращения с длител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9C">
              <w:rPr>
                <w:rFonts w:ascii="Times New Roman" w:hAnsi="Times New Roman" w:cs="Times New Roman"/>
                <w:sz w:val="28"/>
                <w:szCs w:val="28"/>
              </w:rPr>
              <w:t>ным периодом рассмотрения).</w:t>
            </w:r>
          </w:p>
        </w:tc>
        <w:tc>
          <w:tcPr>
            <w:tcW w:w="2387" w:type="dxa"/>
          </w:tcPr>
          <w:p w:rsidR="005A3817" w:rsidRDefault="005A3817" w:rsidP="009A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– 77</w:t>
            </w:r>
          </w:p>
          <w:p w:rsidR="005A3817" w:rsidRPr="003351B3" w:rsidRDefault="005A3817" w:rsidP="0083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 - 81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5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5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D7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увеличение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 7,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нет</w:t>
            </w:r>
          </w:p>
          <w:p w:rsidR="005A3817" w:rsidRDefault="005A3817" w:rsidP="007E6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9A5D9C" w:rsidRDefault="005A3817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3817" w:rsidRDefault="005A3817" w:rsidP="00494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Вышестеблиевского</w:t>
      </w:r>
    </w:p>
    <w:p w:rsidR="005A3817" w:rsidRDefault="005A3817" w:rsidP="00494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П.К. Хаджиди</w:t>
      </w: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AD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AD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AD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AD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AD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AD5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Статистические данные о работе с обращениями граждан в</w:t>
      </w:r>
    </w:p>
    <w:p w:rsidR="005A3817" w:rsidRDefault="005A3817" w:rsidP="005A1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Вышестеблиевском сельском поселении Темрюкского района </w:t>
      </w:r>
    </w:p>
    <w:p w:rsidR="005A3817" w:rsidRDefault="005A3817" w:rsidP="005A1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2015 год</w:t>
      </w:r>
    </w:p>
    <w:p w:rsidR="005A3817" w:rsidRDefault="005A3817" w:rsidP="005A1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0"/>
        <w:gridCol w:w="3705"/>
        <w:gridCol w:w="1135"/>
        <w:gridCol w:w="1175"/>
        <w:gridCol w:w="1135"/>
        <w:gridCol w:w="1210"/>
        <w:gridCol w:w="1320"/>
      </w:tblGrid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5A3817">
        <w:trPr>
          <w:trHeight w:val="780"/>
        </w:trPr>
        <w:tc>
          <w:tcPr>
            <w:tcW w:w="770" w:type="dxa"/>
            <w:vMerge w:val="restart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5" w:type="dxa"/>
            <w:vMerge w:val="restart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Поступило всего письменных о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ращений (количество)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края (кол.)%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5A3817">
        <w:trPr>
          <w:trHeight w:val="820"/>
        </w:trPr>
        <w:tc>
          <w:tcPr>
            <w:tcW w:w="770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rPr>
          <w:trHeight w:val="420"/>
        </w:trPr>
        <w:tc>
          <w:tcPr>
            <w:tcW w:w="770" w:type="dxa"/>
            <w:vMerge w:val="restart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05" w:type="dxa"/>
            <w:vMerge w:val="restart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Взято на контроль всего (кол.)%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края (кол.)%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3817">
        <w:trPr>
          <w:trHeight w:val="520"/>
        </w:trPr>
        <w:tc>
          <w:tcPr>
            <w:tcW w:w="770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A3817" w:rsidRPr="00AF1D85" w:rsidRDefault="005A3817" w:rsidP="0023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Удовлетворено (кол.)%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Разъяснено (кол.)%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Отказано (кол.)%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В работе (кол.)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Рассмотрено комиссионно с в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ездом на место (кол.)%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9/47%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10/71%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16/61%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14/76%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49/64%</w:t>
            </w: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ср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ков (кол.)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бо нарушений прав и законных интересов граждан (кол.)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Принято граждан на личных приёмах (руководством)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В том числен главой поселения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Принято граждан в обществе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ной приёмной и специалистами, ответственными за работу с о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ращениями граждан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17">
        <w:tc>
          <w:tcPr>
            <w:tcW w:w="77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5">
              <w:rPr>
                <w:rFonts w:ascii="Times New Roman" w:hAnsi="Times New Roman" w:cs="Times New Roman"/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A3817" w:rsidRPr="002348D5" w:rsidRDefault="005A3817" w:rsidP="0023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Вышестеблиевского</w:t>
      </w: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Л.Н. Бедакова</w:t>
      </w:r>
    </w:p>
    <w:p w:rsidR="005A3817" w:rsidRDefault="005A3817" w:rsidP="0074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A3817" w:rsidSect="000E4377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A3817" w:rsidRDefault="005A3817" w:rsidP="0074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Статистические данные</w:t>
      </w:r>
    </w:p>
    <w:p w:rsidR="005A3817" w:rsidRDefault="005A3817" w:rsidP="0074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работе с обращениями граждан в Вышестеблиевском  сельском поселении Темрюкского района по состоянию за 2015 г.</w:t>
      </w:r>
    </w:p>
    <w:p w:rsidR="005A3817" w:rsidRDefault="005A3817" w:rsidP="00743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5"/>
        <w:gridCol w:w="644"/>
        <w:gridCol w:w="644"/>
        <w:gridCol w:w="645"/>
        <w:gridCol w:w="828"/>
        <w:gridCol w:w="645"/>
        <w:gridCol w:w="1777"/>
        <w:gridCol w:w="660"/>
        <w:gridCol w:w="880"/>
        <w:gridCol w:w="1650"/>
        <w:gridCol w:w="770"/>
        <w:gridCol w:w="1540"/>
        <w:gridCol w:w="660"/>
        <w:gridCol w:w="928"/>
      </w:tblGrid>
      <w:tr w:rsidR="005A3817">
        <w:trPr>
          <w:trHeight w:val="540"/>
        </w:trPr>
        <w:tc>
          <w:tcPr>
            <w:tcW w:w="2515" w:type="dxa"/>
            <w:vMerge w:val="restart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 w:val="restart"/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 обращений</w:t>
            </w:r>
          </w:p>
        </w:tc>
        <w:tc>
          <w:tcPr>
            <w:tcW w:w="644" w:type="dxa"/>
            <w:vMerge w:val="restart"/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Принято главой на личной приёме</w:t>
            </w:r>
          </w:p>
        </w:tc>
        <w:tc>
          <w:tcPr>
            <w:tcW w:w="645" w:type="dxa"/>
            <w:vMerge w:val="restart"/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Рассмотрено -всего</w:t>
            </w:r>
          </w:p>
        </w:tc>
        <w:tc>
          <w:tcPr>
            <w:tcW w:w="828" w:type="dxa"/>
            <w:vMerge w:val="restart"/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Рассмотрено- комиссионно с выездом на место </w:t>
            </w:r>
          </w:p>
        </w:tc>
        <w:tc>
          <w:tcPr>
            <w:tcW w:w="9510" w:type="dxa"/>
            <w:gridSpan w:val="9"/>
            <w:tcBorders>
              <w:bottom w:val="single" w:sz="4" w:space="0" w:color="auto"/>
            </w:tcBorders>
          </w:tcPr>
          <w:p w:rsidR="005A3817" w:rsidRPr="00AF1D85" w:rsidRDefault="005A3817" w:rsidP="00AF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Характер  вопроса</w:t>
            </w:r>
          </w:p>
        </w:tc>
      </w:tr>
      <w:tr w:rsidR="005A3817">
        <w:trPr>
          <w:cantSplit/>
          <w:trHeight w:val="4835"/>
        </w:trPr>
        <w:tc>
          <w:tcPr>
            <w:tcW w:w="2515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Архитектура и строитель ство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Вопросы административно-организационные, работа органов местного самоуправления, миграции, межнациональные  отношения, права и свобода человека, религия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Вопросы законности и правопорядка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Курорты, туризм, экология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 (обеспечение жильем, благоустройство, тарифы на услуги ЖКУ, газификация)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Социальная сфера (культура, образование, социальное обеспечение, социальная защита, здравоохранение, спорт)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A3817" w:rsidRPr="00AF1D85" w:rsidRDefault="005A3817" w:rsidP="00AF1D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A3817" w:rsidTr="00137877">
        <w:trPr>
          <w:cantSplit/>
          <w:trHeight w:val="1134"/>
        </w:trPr>
        <w:tc>
          <w:tcPr>
            <w:tcW w:w="2515" w:type="dxa"/>
          </w:tcPr>
          <w:p w:rsidR="005A3817" w:rsidRPr="00AF1D85" w:rsidRDefault="005A3817" w:rsidP="00AF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5">
              <w:rPr>
                <w:rFonts w:ascii="Times New Roman" w:hAnsi="Times New Roman" w:cs="Times New Roman"/>
                <w:sz w:val="28"/>
                <w:szCs w:val="28"/>
              </w:rPr>
              <w:t>Вышестеблиевское</w:t>
            </w:r>
          </w:p>
        </w:tc>
        <w:tc>
          <w:tcPr>
            <w:tcW w:w="644" w:type="dxa"/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44" w:type="dxa"/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5" w:type="dxa"/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8" w:type="dxa"/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5A3817" w:rsidRPr="00AF1D85" w:rsidRDefault="005A3817" w:rsidP="0013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5A3817" w:rsidRDefault="005A3817" w:rsidP="00743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17" w:rsidRPr="00743B62" w:rsidRDefault="005A3817" w:rsidP="00743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3817" w:rsidRPr="00743B62" w:rsidSect="00743B6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                  Л.Н. Бедакова </w:t>
      </w:r>
    </w:p>
    <w:p w:rsidR="005A3817" w:rsidRPr="00743B62" w:rsidRDefault="005A3817" w:rsidP="0074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17" w:rsidRDefault="005A3817" w:rsidP="0049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Default="005A3817" w:rsidP="00494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817" w:rsidRPr="00670C4A" w:rsidRDefault="005A3817" w:rsidP="00494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3817" w:rsidRPr="00670C4A" w:rsidSect="000E437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17" w:rsidRDefault="005A3817" w:rsidP="00C07A00">
      <w:pPr>
        <w:spacing w:after="0" w:line="240" w:lineRule="auto"/>
      </w:pPr>
      <w:r>
        <w:separator/>
      </w:r>
    </w:p>
  </w:endnote>
  <w:endnote w:type="continuationSeparator" w:id="0">
    <w:p w:rsidR="005A3817" w:rsidRDefault="005A3817" w:rsidP="00C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17" w:rsidRDefault="005A3817" w:rsidP="00C07A00">
      <w:pPr>
        <w:spacing w:after="0" w:line="240" w:lineRule="auto"/>
      </w:pPr>
      <w:r>
        <w:separator/>
      </w:r>
    </w:p>
  </w:footnote>
  <w:footnote w:type="continuationSeparator" w:id="0">
    <w:p w:rsidR="005A3817" w:rsidRDefault="005A3817" w:rsidP="00C0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17" w:rsidRDefault="005A3817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5A3817" w:rsidRDefault="005A38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3A"/>
    <w:multiLevelType w:val="multilevel"/>
    <w:tmpl w:val="B530605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CCC57CB"/>
    <w:multiLevelType w:val="multilevel"/>
    <w:tmpl w:val="86C0E6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F155891"/>
    <w:multiLevelType w:val="hybridMultilevel"/>
    <w:tmpl w:val="1CFA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234AB"/>
    <w:multiLevelType w:val="hybridMultilevel"/>
    <w:tmpl w:val="02EC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76332A"/>
    <w:multiLevelType w:val="hybridMultilevel"/>
    <w:tmpl w:val="1658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E641AC"/>
    <w:multiLevelType w:val="hybridMultilevel"/>
    <w:tmpl w:val="F970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C76870"/>
    <w:multiLevelType w:val="hybridMultilevel"/>
    <w:tmpl w:val="9990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C4A"/>
    <w:rsid w:val="00005BD6"/>
    <w:rsid w:val="00013271"/>
    <w:rsid w:val="000706FE"/>
    <w:rsid w:val="00076243"/>
    <w:rsid w:val="000778D3"/>
    <w:rsid w:val="0009655C"/>
    <w:rsid w:val="000D0733"/>
    <w:rsid w:val="000E1988"/>
    <w:rsid w:val="000E4377"/>
    <w:rsid w:val="000F0701"/>
    <w:rsid w:val="001176F2"/>
    <w:rsid w:val="00125A7B"/>
    <w:rsid w:val="00137877"/>
    <w:rsid w:val="00160F56"/>
    <w:rsid w:val="00161F81"/>
    <w:rsid w:val="00196573"/>
    <w:rsid w:val="001B233C"/>
    <w:rsid w:val="001C2662"/>
    <w:rsid w:val="001C5471"/>
    <w:rsid w:val="001D483F"/>
    <w:rsid w:val="00206E37"/>
    <w:rsid w:val="00207FED"/>
    <w:rsid w:val="0021328F"/>
    <w:rsid w:val="00216D94"/>
    <w:rsid w:val="002243FC"/>
    <w:rsid w:val="00227E33"/>
    <w:rsid w:val="002348D5"/>
    <w:rsid w:val="00236A0E"/>
    <w:rsid w:val="002629C1"/>
    <w:rsid w:val="00282AE3"/>
    <w:rsid w:val="002900F8"/>
    <w:rsid w:val="00291681"/>
    <w:rsid w:val="002B338C"/>
    <w:rsid w:val="002F24A1"/>
    <w:rsid w:val="0030193A"/>
    <w:rsid w:val="003351B3"/>
    <w:rsid w:val="00337EA5"/>
    <w:rsid w:val="003416C3"/>
    <w:rsid w:val="00345F67"/>
    <w:rsid w:val="00356EF3"/>
    <w:rsid w:val="0036499E"/>
    <w:rsid w:val="00385C1F"/>
    <w:rsid w:val="00387C4D"/>
    <w:rsid w:val="003D18D0"/>
    <w:rsid w:val="003E2C52"/>
    <w:rsid w:val="004028E0"/>
    <w:rsid w:val="0040612F"/>
    <w:rsid w:val="0045080B"/>
    <w:rsid w:val="00450F4F"/>
    <w:rsid w:val="00463C9B"/>
    <w:rsid w:val="00481DC0"/>
    <w:rsid w:val="00482355"/>
    <w:rsid w:val="00494067"/>
    <w:rsid w:val="004B4450"/>
    <w:rsid w:val="004C773A"/>
    <w:rsid w:val="004C7EE4"/>
    <w:rsid w:val="004F7BA7"/>
    <w:rsid w:val="00521ABA"/>
    <w:rsid w:val="00523BEA"/>
    <w:rsid w:val="00553C37"/>
    <w:rsid w:val="005A15AF"/>
    <w:rsid w:val="005A3817"/>
    <w:rsid w:val="005A5CF3"/>
    <w:rsid w:val="005A6D0B"/>
    <w:rsid w:val="005C5ADD"/>
    <w:rsid w:val="00602ED1"/>
    <w:rsid w:val="006047CB"/>
    <w:rsid w:val="00612574"/>
    <w:rsid w:val="00670C4A"/>
    <w:rsid w:val="00671317"/>
    <w:rsid w:val="00673ED1"/>
    <w:rsid w:val="00683A06"/>
    <w:rsid w:val="006A50B6"/>
    <w:rsid w:val="006B1C70"/>
    <w:rsid w:val="006B7187"/>
    <w:rsid w:val="006C60DC"/>
    <w:rsid w:val="006D2428"/>
    <w:rsid w:val="00700C34"/>
    <w:rsid w:val="007060F9"/>
    <w:rsid w:val="00714313"/>
    <w:rsid w:val="00720AB4"/>
    <w:rsid w:val="00743023"/>
    <w:rsid w:val="00743B62"/>
    <w:rsid w:val="00744FF0"/>
    <w:rsid w:val="00753254"/>
    <w:rsid w:val="007553CD"/>
    <w:rsid w:val="00762885"/>
    <w:rsid w:val="00772B5B"/>
    <w:rsid w:val="0079292A"/>
    <w:rsid w:val="007B35C7"/>
    <w:rsid w:val="007B79F9"/>
    <w:rsid w:val="007D4F3C"/>
    <w:rsid w:val="007E6D85"/>
    <w:rsid w:val="007E7B1C"/>
    <w:rsid w:val="007F6951"/>
    <w:rsid w:val="00816BF0"/>
    <w:rsid w:val="0083034C"/>
    <w:rsid w:val="008321AA"/>
    <w:rsid w:val="00833F57"/>
    <w:rsid w:val="008354B2"/>
    <w:rsid w:val="00842B11"/>
    <w:rsid w:val="00852AFE"/>
    <w:rsid w:val="008703CB"/>
    <w:rsid w:val="00874933"/>
    <w:rsid w:val="0088343F"/>
    <w:rsid w:val="008854A6"/>
    <w:rsid w:val="0089361D"/>
    <w:rsid w:val="008C18C8"/>
    <w:rsid w:val="008C5AD4"/>
    <w:rsid w:val="008D5729"/>
    <w:rsid w:val="009222F2"/>
    <w:rsid w:val="00933EF2"/>
    <w:rsid w:val="00953C85"/>
    <w:rsid w:val="0098279C"/>
    <w:rsid w:val="009A257E"/>
    <w:rsid w:val="009A5D9C"/>
    <w:rsid w:val="009B4127"/>
    <w:rsid w:val="009B5304"/>
    <w:rsid w:val="009C2A79"/>
    <w:rsid w:val="009D0C79"/>
    <w:rsid w:val="00A069CB"/>
    <w:rsid w:val="00A31802"/>
    <w:rsid w:val="00A57265"/>
    <w:rsid w:val="00A719EA"/>
    <w:rsid w:val="00A7576A"/>
    <w:rsid w:val="00A86DD5"/>
    <w:rsid w:val="00A91A85"/>
    <w:rsid w:val="00A9211B"/>
    <w:rsid w:val="00AB6210"/>
    <w:rsid w:val="00AD5B6A"/>
    <w:rsid w:val="00AE75BE"/>
    <w:rsid w:val="00AF1D85"/>
    <w:rsid w:val="00B03386"/>
    <w:rsid w:val="00B27E6C"/>
    <w:rsid w:val="00B447D8"/>
    <w:rsid w:val="00B52ACA"/>
    <w:rsid w:val="00B621C9"/>
    <w:rsid w:val="00B8061C"/>
    <w:rsid w:val="00B96A6D"/>
    <w:rsid w:val="00BB374A"/>
    <w:rsid w:val="00C07A00"/>
    <w:rsid w:val="00C255A1"/>
    <w:rsid w:val="00C32095"/>
    <w:rsid w:val="00C34386"/>
    <w:rsid w:val="00C3589D"/>
    <w:rsid w:val="00C43CA5"/>
    <w:rsid w:val="00C72ADB"/>
    <w:rsid w:val="00C836A8"/>
    <w:rsid w:val="00C90E88"/>
    <w:rsid w:val="00CA2DEB"/>
    <w:rsid w:val="00CB5091"/>
    <w:rsid w:val="00CC160F"/>
    <w:rsid w:val="00CC2300"/>
    <w:rsid w:val="00CD0A3C"/>
    <w:rsid w:val="00CD271C"/>
    <w:rsid w:val="00D42A2A"/>
    <w:rsid w:val="00D45839"/>
    <w:rsid w:val="00D716C2"/>
    <w:rsid w:val="00D71C39"/>
    <w:rsid w:val="00D745CF"/>
    <w:rsid w:val="00D84AEC"/>
    <w:rsid w:val="00DA30E6"/>
    <w:rsid w:val="00DF239C"/>
    <w:rsid w:val="00E02B7D"/>
    <w:rsid w:val="00E301A2"/>
    <w:rsid w:val="00E46FC0"/>
    <w:rsid w:val="00E64663"/>
    <w:rsid w:val="00E86259"/>
    <w:rsid w:val="00E923FF"/>
    <w:rsid w:val="00EA01B6"/>
    <w:rsid w:val="00EB5304"/>
    <w:rsid w:val="00EB5E1A"/>
    <w:rsid w:val="00EC3E33"/>
    <w:rsid w:val="00EE3D29"/>
    <w:rsid w:val="00EF1D7F"/>
    <w:rsid w:val="00F06B07"/>
    <w:rsid w:val="00F14FF5"/>
    <w:rsid w:val="00F178B5"/>
    <w:rsid w:val="00F3491C"/>
    <w:rsid w:val="00F663DD"/>
    <w:rsid w:val="00F71E5D"/>
    <w:rsid w:val="00F800FE"/>
    <w:rsid w:val="00F90E3F"/>
    <w:rsid w:val="00F95BCE"/>
    <w:rsid w:val="00FC4D39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06F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06FE"/>
    <w:pPr>
      <w:ind w:left="720"/>
    </w:pPr>
  </w:style>
  <w:style w:type="paragraph" w:styleId="Header">
    <w:name w:val="header"/>
    <w:basedOn w:val="Normal"/>
    <w:link w:val="HeaderChar"/>
    <w:uiPriority w:val="99"/>
    <w:rsid w:val="00C07A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7A0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07A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A0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1390</TotalTime>
  <Pages>13</Pages>
  <Words>2308</Words>
  <Characters>13161</Characters>
  <Application>Microsoft Office Outlook</Application>
  <DocSecurity>0</DocSecurity>
  <Lines>0</Lines>
  <Paragraphs>0</Paragraphs>
  <ScaleCrop>false</ScaleCrop>
  <Company>Админитсрация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 gragdan</dc:creator>
  <cp:keywords/>
  <dc:description/>
  <cp:lastModifiedBy>оботдел</cp:lastModifiedBy>
  <cp:revision>109</cp:revision>
  <cp:lastPrinted>2015-12-14T16:59:00Z</cp:lastPrinted>
  <dcterms:created xsi:type="dcterms:W3CDTF">2011-02-28T06:35:00Z</dcterms:created>
  <dcterms:modified xsi:type="dcterms:W3CDTF">2016-12-27T07:30:00Z</dcterms:modified>
</cp:coreProperties>
</file>