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50" w:rsidRPr="00C36DC8" w:rsidRDefault="00073D54" w:rsidP="00962D50">
      <w:pPr>
        <w:shd w:val="clear" w:color="auto" w:fill="FFFFFF"/>
        <w:tabs>
          <w:tab w:val="left" w:pos="1008"/>
        </w:tabs>
        <w:spacing w:after="0" w:line="240" w:lineRule="auto"/>
        <w:ind w:left="5245" w:firstLine="142"/>
        <w:rPr>
          <w:rFonts w:ascii="Times New Roman" w:hAnsi="Times New Roman"/>
          <w:spacing w:val="-12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62D50"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 w:rsidR="00962D50"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962D50" w:rsidRDefault="00962D50" w:rsidP="00962D5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к постановлению</w:t>
      </w:r>
    </w:p>
    <w:p w:rsidR="00962D50" w:rsidRDefault="00962D50" w:rsidP="00962D50">
      <w:pPr>
        <w:shd w:val="clear" w:color="auto" w:fill="FFFFFF"/>
        <w:tabs>
          <w:tab w:val="left" w:pos="1008"/>
        </w:tabs>
        <w:spacing w:after="0" w:line="240" w:lineRule="auto"/>
        <w:ind w:left="5245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Вышестеблиевского</w:t>
      </w:r>
    </w:p>
    <w:p w:rsidR="00962D50" w:rsidRDefault="00962D50" w:rsidP="00962D50">
      <w:pPr>
        <w:shd w:val="clear" w:color="auto" w:fill="FFFFFF"/>
        <w:tabs>
          <w:tab w:val="left" w:pos="1008"/>
        </w:tabs>
        <w:spacing w:after="0" w:line="240" w:lineRule="auto"/>
        <w:ind w:left="5245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962D50" w:rsidRPr="007C3FC4" w:rsidRDefault="00962D50" w:rsidP="00962D5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от  ______________ </w:t>
      </w:r>
      <w:r w:rsidRPr="00B232DF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года № ____</w:t>
      </w:r>
    </w:p>
    <w:p w:rsidR="00962D50" w:rsidRDefault="00962D50" w:rsidP="00962D50">
      <w:pPr>
        <w:tabs>
          <w:tab w:val="right" w:pos="9540"/>
        </w:tabs>
        <w:spacing w:after="0" w:line="240" w:lineRule="auto"/>
        <w:ind w:left="5245" w:right="-82" w:firstLine="14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962D50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73D54"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 на 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Участники подпрограммы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497DF1">
        <w:rPr>
          <w:rFonts w:ascii="Times New Roman" w:hAnsi="Times New Roman" w:cs="Times New Roman"/>
          <w:sz w:val="28"/>
          <w:szCs w:val="28"/>
        </w:rPr>
        <w:t>выслугу лет лицам, замещавших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586971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2019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497DF1">
        <w:rPr>
          <w:rFonts w:ascii="Times New Roman" w:hAnsi="Times New Roman" w:cs="Times New Roman"/>
          <w:sz w:val="28"/>
          <w:szCs w:val="28"/>
        </w:rPr>
        <w:t xml:space="preserve">льной подпрограммы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497DF1" w:rsidRPr="002B1EDA" w:rsidRDefault="00073D54" w:rsidP="00497DF1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98177C">
        <w:rPr>
          <w:rFonts w:ascii="Times New Roman" w:hAnsi="Times New Roman" w:cs="Times New Roman"/>
          <w:sz w:val="28"/>
          <w:szCs w:val="28"/>
        </w:rPr>
        <w:t>158,3</w:t>
      </w:r>
      <w:r w:rsidR="00497DF1">
        <w:rPr>
          <w:rFonts w:ascii="Times New Roman" w:hAnsi="Times New Roman" w:cs="Times New Roman"/>
          <w:sz w:val="28"/>
          <w:szCs w:val="28"/>
        </w:rPr>
        <w:t xml:space="preserve"> тысяч 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</w:t>
      </w:r>
      <w:r w:rsidRPr="007A6098">
        <w:rPr>
          <w:rFonts w:ascii="Times New Roman" w:hAnsi="Times New Roman" w:cs="Times New Roman"/>
          <w:sz w:val="28"/>
          <w:szCs w:val="28"/>
        </w:rPr>
        <w:lastRenderedPageBreak/>
        <w:t>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 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 w:rsidR="0058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241"/>
        <w:gridCol w:w="3285"/>
        <w:gridCol w:w="922"/>
        <w:gridCol w:w="1528"/>
      </w:tblGrid>
      <w:tr w:rsidR="00073D54" w:rsidRPr="00642B2A" w:rsidTr="00E02E3D">
        <w:trPr>
          <w:trHeight w:val="723"/>
        </w:trPr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</w:t>
            </w:r>
            <w:r w:rsidR="00E143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497DF1" w:rsidRPr="00642B2A" w:rsidTr="00E02E3D">
        <w:trPr>
          <w:trHeight w:val="154"/>
        </w:trPr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7DF1" w:rsidRPr="00642B2A" w:rsidRDefault="00497DF1" w:rsidP="00E02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69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97DF1" w:rsidRPr="00642B2A" w:rsidTr="00E02E3D">
        <w:trPr>
          <w:trHeight w:val="310"/>
        </w:trPr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D54" w:rsidRPr="00642B2A" w:rsidTr="00E02E3D"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073D54" w:rsidRPr="00642B2A" w:rsidRDefault="00073D54" w:rsidP="00497DF1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замещавших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58697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DF1" w:rsidRPr="00642B2A" w:rsidTr="00E02E3D"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DF1" w:rsidRPr="00642B2A" w:rsidTr="00E02E3D">
        <w:trPr>
          <w:trHeight w:val="1242"/>
        </w:trPr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98177C" w:rsidP="00497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158,3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98177C">
        <w:rPr>
          <w:rFonts w:ascii="Times New Roman" w:hAnsi="Times New Roman" w:cs="Times New Roman"/>
          <w:sz w:val="28"/>
          <w:szCs w:val="28"/>
        </w:rPr>
        <w:t>158,3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497DF1" w:rsidRDefault="00073D54" w:rsidP="00E726E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797AA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</w:t>
      </w:r>
      <w:r w:rsidR="00586971">
        <w:rPr>
          <w:rFonts w:ascii="Times New Roman" w:hAnsi="Times New Roman" w:cs="Times New Roman"/>
          <w:sz w:val="28"/>
          <w:szCs w:val="28"/>
        </w:rPr>
        <w:t>2019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97AA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horzAnchor="page" w:tblpX="985" w:tblpY="-8585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472"/>
        <w:gridCol w:w="46"/>
        <w:gridCol w:w="997"/>
        <w:gridCol w:w="91"/>
        <w:gridCol w:w="905"/>
        <w:gridCol w:w="88"/>
        <w:gridCol w:w="4677"/>
      </w:tblGrid>
      <w:tr w:rsidR="00E726EF" w:rsidRPr="00642B2A" w:rsidTr="00413665">
        <w:trPr>
          <w:trHeight w:val="517"/>
        </w:trPr>
        <w:tc>
          <w:tcPr>
            <w:tcW w:w="1055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726EF" w:rsidRPr="00797AA1" w:rsidRDefault="00E726EF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586971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3CB" w:rsidRPr="00642B2A" w:rsidTr="00E726EF">
        <w:trPr>
          <w:trHeight w:val="27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726EF">
        <w:trPr>
          <w:trHeight w:val="58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E143CB" w:rsidRPr="00642B2A" w:rsidTr="00E143CB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642B2A" w:rsidRDefault="00E143CB" w:rsidP="00E14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98177C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3CB" w:rsidRPr="00642B2A" w:rsidTr="00E726EF">
        <w:trPr>
          <w:trHeight w:val="1787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98177C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726EF">
        <w:trPr>
          <w:trHeight w:val="61"/>
        </w:trPr>
        <w:tc>
          <w:tcPr>
            <w:tcW w:w="105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98177C">
        <w:rPr>
          <w:rFonts w:ascii="Times New Roman" w:hAnsi="Times New Roman" w:cs="Times New Roman"/>
          <w:sz w:val="28"/>
          <w:szCs w:val="28"/>
        </w:rPr>
        <w:t>158,3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CC5C28" w:rsidRDefault="00073D54" w:rsidP="00497DF1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98177C">
        <w:rPr>
          <w:rFonts w:ascii="Times New Roman" w:hAnsi="Times New Roman" w:cs="Times New Roman"/>
          <w:sz w:val="28"/>
          <w:szCs w:val="28"/>
        </w:rPr>
        <w:t>158,3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E726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E726EF">
      <w:pgSz w:w="11906" w:h="16838"/>
      <w:pgMar w:top="1135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F50" w:rsidRDefault="00BD4F50" w:rsidP="00E726EF">
      <w:pPr>
        <w:spacing w:after="0" w:line="240" w:lineRule="auto"/>
      </w:pPr>
      <w:r>
        <w:separator/>
      </w:r>
    </w:p>
  </w:endnote>
  <w:endnote w:type="continuationSeparator" w:id="0">
    <w:p w:rsidR="00BD4F50" w:rsidRDefault="00BD4F50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F50" w:rsidRDefault="00BD4F50" w:rsidP="00E726EF">
      <w:pPr>
        <w:spacing w:after="0" w:line="240" w:lineRule="auto"/>
      </w:pPr>
      <w:r>
        <w:separator/>
      </w:r>
    </w:p>
  </w:footnote>
  <w:footnote w:type="continuationSeparator" w:id="0">
    <w:p w:rsidR="00BD4F50" w:rsidRDefault="00BD4F50" w:rsidP="00E72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1927D4"/>
    <w:rsid w:val="0022664E"/>
    <w:rsid w:val="002B1EDA"/>
    <w:rsid w:val="002B5210"/>
    <w:rsid w:val="00304E34"/>
    <w:rsid w:val="00311AA5"/>
    <w:rsid w:val="003200DC"/>
    <w:rsid w:val="0036385A"/>
    <w:rsid w:val="0038674B"/>
    <w:rsid w:val="003D238A"/>
    <w:rsid w:val="00406AC5"/>
    <w:rsid w:val="00463198"/>
    <w:rsid w:val="00497DF1"/>
    <w:rsid w:val="00584F83"/>
    <w:rsid w:val="00586971"/>
    <w:rsid w:val="005A43EE"/>
    <w:rsid w:val="00626F8F"/>
    <w:rsid w:val="00642B2A"/>
    <w:rsid w:val="0069554B"/>
    <w:rsid w:val="006C0D4D"/>
    <w:rsid w:val="006C2529"/>
    <w:rsid w:val="006F68D3"/>
    <w:rsid w:val="00744EB1"/>
    <w:rsid w:val="00765A94"/>
    <w:rsid w:val="00797AA1"/>
    <w:rsid w:val="007A6098"/>
    <w:rsid w:val="007F14DC"/>
    <w:rsid w:val="00821B19"/>
    <w:rsid w:val="0089226E"/>
    <w:rsid w:val="008C554D"/>
    <w:rsid w:val="0092488B"/>
    <w:rsid w:val="00962D50"/>
    <w:rsid w:val="0096640E"/>
    <w:rsid w:val="0098177C"/>
    <w:rsid w:val="009A58CD"/>
    <w:rsid w:val="009F5081"/>
    <w:rsid w:val="00A22ED8"/>
    <w:rsid w:val="00A54147"/>
    <w:rsid w:val="00AF0116"/>
    <w:rsid w:val="00B05ED4"/>
    <w:rsid w:val="00B36ABF"/>
    <w:rsid w:val="00BD4F50"/>
    <w:rsid w:val="00BF3A8C"/>
    <w:rsid w:val="00C77C01"/>
    <w:rsid w:val="00CC068C"/>
    <w:rsid w:val="00CC2AA6"/>
    <w:rsid w:val="00CC5C28"/>
    <w:rsid w:val="00CD14E4"/>
    <w:rsid w:val="00D809D7"/>
    <w:rsid w:val="00DA50E9"/>
    <w:rsid w:val="00E02E3D"/>
    <w:rsid w:val="00E143CB"/>
    <w:rsid w:val="00E23080"/>
    <w:rsid w:val="00E4299A"/>
    <w:rsid w:val="00E726EF"/>
    <w:rsid w:val="00EA1B15"/>
    <w:rsid w:val="00EC2030"/>
    <w:rsid w:val="00F37A27"/>
    <w:rsid w:val="00F37CC3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C8130-8CDD-46C8-BA99-28824D94B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1418</Words>
  <Characters>8088</Characters>
  <Application>Microsoft Office Word</Application>
  <DocSecurity>0</DocSecurity>
  <Lines>67</Lines>
  <Paragraphs>18</Paragraphs>
  <ScaleCrop>false</ScaleCrop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36</cp:revision>
  <cp:lastPrinted>2018-10-18T11:08:00Z</cp:lastPrinted>
  <dcterms:created xsi:type="dcterms:W3CDTF">2014-11-18T08:30:00Z</dcterms:created>
  <dcterms:modified xsi:type="dcterms:W3CDTF">2019-10-14T09:02:00Z</dcterms:modified>
</cp:coreProperties>
</file>