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6C1" w:rsidRPr="00F1309C" w:rsidRDefault="00D136C1" w:rsidP="00A43106">
      <w:pPr>
        <w:tabs>
          <w:tab w:val="left" w:pos="993"/>
        </w:tabs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889" w:type="dxa"/>
        <w:tblLook w:val="00A0"/>
      </w:tblPr>
      <w:tblGrid>
        <w:gridCol w:w="3794"/>
        <w:gridCol w:w="6095"/>
      </w:tblGrid>
      <w:tr w:rsidR="00D136C1" w:rsidTr="00D9467D">
        <w:tc>
          <w:tcPr>
            <w:tcW w:w="3794" w:type="dxa"/>
          </w:tcPr>
          <w:p w:rsidR="00D136C1" w:rsidRPr="00D9467D" w:rsidRDefault="00D136C1" w:rsidP="00D9467D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D136C1" w:rsidRPr="00D9467D" w:rsidRDefault="00D136C1" w:rsidP="00D9467D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>ПРИЛОЖЕНИЕ № 1</w:t>
            </w:r>
          </w:p>
          <w:p w:rsidR="00D136C1" w:rsidRPr="00D9467D" w:rsidRDefault="00D136C1" w:rsidP="00D9467D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>к административному регламенту</w:t>
            </w:r>
          </w:p>
          <w:p w:rsidR="00D136C1" w:rsidRPr="00D9467D" w:rsidRDefault="00D136C1" w:rsidP="00D9467D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D9467D"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</w:t>
            </w:r>
          </w:p>
        </w:tc>
      </w:tr>
    </w:tbl>
    <w:p w:rsidR="00D136C1" w:rsidRDefault="00D136C1" w:rsidP="00A43106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136C1" w:rsidRDefault="00D136C1" w:rsidP="00A43106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1 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Параметры автотранспортного средства, при превышении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которых оно относится к категории 1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1. Классификация автотранспортных средств (АТС)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АТС, в зависимости от осевых масс, подразделяются на две группы: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 А - АТС с осевыми массами наиболее нагруженной оси свыше 6 т до 10 т включительно, предназначенные для эксплуатации на дорогах I - III категории, а также на дорогах IV категории, одежды которых построены или усилены под осевую массу 10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 Б - АТС с осевыми массами наиболее нагруженной оси до 6 т включительно, предназначенные для эксплуатации на всех дорогах.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 Осевые и полные массы АТС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2.1. Осевая масса двухосных АТС и двухосных тележек не должна превышать значений, приведенных в таблице П. 1.1.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2"/>
        <w:rPr>
          <w:rFonts w:ascii="Arial" w:hAnsi="Arial" w:cs="Arial"/>
          <w:sz w:val="20"/>
          <w:szCs w:val="20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1.1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2025"/>
        <w:gridCol w:w="2295"/>
      </w:tblGrid>
      <w:tr w:rsidR="00D136C1" w:rsidRPr="00363D42" w:rsidTr="00D43C22">
        <w:trPr>
          <w:cantSplit/>
          <w:trHeight w:val="360"/>
        </w:trPr>
        <w:tc>
          <w:tcPr>
            <w:tcW w:w="44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осями, м    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 </w:t>
            </w:r>
            <w:r w:rsidRPr="00363D42">
              <w:rPr>
                <w:sz w:val="28"/>
                <w:szCs w:val="28"/>
              </w:rPr>
              <w:br/>
              <w:t xml:space="preserve">не более, т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А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Б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1,65 до 2,00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9,0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5,7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1,35 до 1,65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&lt;*&gt;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1,00 до 1,35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1,00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&lt;*&gt; - для контейнеровозов - 9,0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Допускается увеличение осевой массы: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свыше 2,0 м у городских и пригородных двухосных автобусов и троллейбусов группы А до 11,5 т и группы Б до 7,0 т;</w:t>
      </w:r>
    </w:p>
    <w:p w:rsidR="00D136C1" w:rsidRPr="00153DDD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двухосной тележки у автотранспортных средств группы А свыше 1,35 до 1,65 м включительно до 9,0 т, если осевая масса, приходящаяся на смежную ось, не превышает 6,0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Для автотранспортных средств групп А и Б, спроектированных до 1995 г., с расстоянием между осями не более 1,32 м допускаются осевые массы соответственно 8,0 т и 5,5 т.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2.2. Осевая масса трехосных тележек автотранспортных средств не должна превышать значений, приведенных в таблице П. 1.2.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1.2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2025"/>
        <w:gridCol w:w="2160"/>
      </w:tblGrid>
      <w:tr w:rsidR="00D136C1" w:rsidRPr="00363D42" w:rsidTr="00D43C22">
        <w:trPr>
          <w:cantSplit/>
          <w:trHeight w:val="360"/>
        </w:trPr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 </w:t>
            </w:r>
            <w:r w:rsidRPr="00363D42">
              <w:rPr>
                <w:sz w:val="28"/>
                <w:szCs w:val="28"/>
              </w:rPr>
              <w:br/>
              <w:t xml:space="preserve">осями тележек, м         </w:t>
            </w:r>
          </w:p>
        </w:tc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</w:t>
            </w:r>
            <w:r w:rsidRPr="00363D42">
              <w:rPr>
                <w:sz w:val="28"/>
                <w:szCs w:val="28"/>
              </w:rPr>
              <w:br/>
              <w:t xml:space="preserve">не более, т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А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АТС группы Б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5,00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3,20 до 5,00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2,60 до 3,20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до 2,60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2,00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4,0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Данные, приведенные в табл. П. 1.2, распространяются на трехосные тележки, у которых смежные оси находятся на расстоянии не менее чем 0,4 м расстояния между крайними осями.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В условиях городской застройки допустимая нагрузка на ось, указанная в таблицах 1.1 и 1.2 для дорог I - III категорий, относится к магистральным дорогам и улицам, а также дорогам и улицам в научно-производственных, промышленных и коммунально-складских зонах (районах). Допустимая нагрузка, указанная для дорог IV - V категорий, в условиях городской застройки относится к улицам в жилой застройке, проездам и парковым дорогам.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2.3. Полная масса АТС не должна превышать значений, приведенных в таблице П. 1.3.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1.3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1215"/>
        <w:gridCol w:w="1215"/>
        <w:gridCol w:w="4320"/>
      </w:tblGrid>
      <w:tr w:rsidR="00D136C1" w:rsidRPr="00363D42" w:rsidTr="00D43C22"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Виды АТС   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т 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</w:t>
            </w:r>
            <w:r w:rsidRPr="00363D42">
              <w:rPr>
                <w:sz w:val="28"/>
                <w:szCs w:val="28"/>
              </w:rPr>
              <w:br/>
              <w:t xml:space="preserve">осями АТС группы А не менее, м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 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 Б</w:t>
            </w: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Одиночные автомобили, автобусы, троллейбусы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3,0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25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16,5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Седельные автопоезда (тягач с полуприцепом)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23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 </w:t>
            </w:r>
          </w:p>
        </w:tc>
      </w:tr>
      <w:tr w:rsidR="00D136C1" w:rsidRPr="00363D42" w:rsidTr="00D43C22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Пятиосные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Прицепные автопоезда                       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24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</w:t>
            </w:r>
          </w:p>
        </w:tc>
      </w:tr>
      <w:tr w:rsidR="00D136C1" w:rsidRPr="00363D42" w:rsidTr="00D43C22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Пятиосные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Сочлененные автобусы и троллейбусы                   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Двухзвенные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-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35,8, а для передней оси не более 40,8.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Промежуточные между табличными значения параметров следует определять путем линейной интерполяции.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2.4. При движении по мостовым сооружениям полная масса автотранспортных средств не должна превышать значений, приведенных в таблице П. 1.4.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1.4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35"/>
        <w:gridCol w:w="3240"/>
      </w:tblGrid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осями, м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т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7,5 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10,0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34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11,2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       </w:t>
            </w:r>
          </w:p>
        </w:tc>
      </w:tr>
      <w:tr w:rsidR="00D136C1" w:rsidRPr="00363D42" w:rsidTr="00D43C22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12,2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6C1" w:rsidRPr="00363D42" w:rsidRDefault="00D136C1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38           </w:t>
            </w:r>
          </w:p>
        </w:tc>
      </w:tr>
    </w:tbl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 т, а для передней оси не более 40,8.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Промежуточные между табличными значения параметров следует определять путем линейной интерполяции.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Габариты АТС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3.1. Габарит АТС по длине не должен превышать: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одиночных автомобилей, автобусов, троллейбусов и прицепов - 12,0 м;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автопоездов в составе "автомобиль-прицеп" и "автомобиль-полуприцеп" - 20,0 м;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двухзвенных сочлененных автобусов и троллейбусов - 18,0 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3.2. Габарит АТС по ширине не должен превышать 2,55 м, для рефрижераторов и изотермических кузовов допускается 2,6 м.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 xml:space="preserve">(в ред. </w:t>
      </w:r>
      <w:hyperlink r:id="rId6" w:history="1">
        <w:r w:rsidRPr="00F3624D">
          <w:rPr>
            <w:sz w:val="28"/>
            <w:szCs w:val="28"/>
          </w:rPr>
          <w:t>Приказа</w:t>
        </w:r>
      </w:hyperlink>
      <w:r w:rsidRPr="00F3624D">
        <w:rPr>
          <w:sz w:val="28"/>
          <w:szCs w:val="28"/>
        </w:rPr>
        <w:t xml:space="preserve"> </w:t>
      </w:r>
      <w:r w:rsidRPr="00363D42">
        <w:rPr>
          <w:sz w:val="28"/>
          <w:szCs w:val="28"/>
        </w:rPr>
        <w:t>Минтранса РФ от 21.07.2011 N 191)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За пределы разрешенного габарита по ширине могут выступать: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приспособления противоскольжения, надетые на колеса;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зеркала заднего вида, элементы крепления тента, сконструированные таким образом, что они могут отклоняться, входя при этом в габарит;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шины вблизи контакта с дорогой, эластичные крылья, брызговики колес и другие детали, выполненные из эластичного материала, при условии, что указанные элементы конструкции или оснастки выступают за габариты не более 0,05 м с любой стороны.</w:t>
      </w:r>
    </w:p>
    <w:p w:rsidR="00D136C1" w:rsidRPr="00363D42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3.3. Габарит АТС по высоте не должен превышать 4,0 м.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К крупногабаритным относятся также АТС, имеющие в своем составе два и более прицепа (полуприцепа), независимо от ширины и общей длины автопоезда.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136C1" w:rsidRDefault="00D136C1" w:rsidP="00393FE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D136C1" w:rsidRDefault="00D136C1" w:rsidP="00A4310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136C1" w:rsidRDefault="00D136C1"/>
    <w:sectPr w:rsidR="00D136C1" w:rsidSect="008669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6C1" w:rsidRDefault="00D136C1" w:rsidP="008669BA">
      <w:r>
        <w:separator/>
      </w:r>
    </w:p>
  </w:endnote>
  <w:endnote w:type="continuationSeparator" w:id="0">
    <w:p w:rsidR="00D136C1" w:rsidRDefault="00D136C1" w:rsidP="00866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6C1" w:rsidRDefault="00D136C1" w:rsidP="008669BA">
      <w:r>
        <w:separator/>
      </w:r>
    </w:p>
  </w:footnote>
  <w:footnote w:type="continuationSeparator" w:id="0">
    <w:p w:rsidR="00D136C1" w:rsidRDefault="00D136C1" w:rsidP="00866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C1" w:rsidRDefault="00D136C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136C1" w:rsidRDefault="00D136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80D"/>
    <w:rsid w:val="00153DDD"/>
    <w:rsid w:val="00363D42"/>
    <w:rsid w:val="00393FE1"/>
    <w:rsid w:val="00484A5A"/>
    <w:rsid w:val="00542129"/>
    <w:rsid w:val="00591988"/>
    <w:rsid w:val="008669BA"/>
    <w:rsid w:val="00A43106"/>
    <w:rsid w:val="00C0580D"/>
    <w:rsid w:val="00CE1E91"/>
    <w:rsid w:val="00D136C1"/>
    <w:rsid w:val="00D43C22"/>
    <w:rsid w:val="00D9467D"/>
    <w:rsid w:val="00F1309C"/>
    <w:rsid w:val="00F3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10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431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A43106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669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69B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669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69BA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669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69B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A2260C09661101F07095235DB0529C8B206D8F77456EF7544433FE2970FA799E8176B993B7E433H6qD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1019</Words>
  <Characters>5812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p006</cp:lastModifiedBy>
  <cp:revision>4</cp:revision>
  <cp:lastPrinted>2015-02-09T07:20:00Z</cp:lastPrinted>
  <dcterms:created xsi:type="dcterms:W3CDTF">2015-02-09T07:13:00Z</dcterms:created>
  <dcterms:modified xsi:type="dcterms:W3CDTF">2015-10-26T07:26:00Z</dcterms:modified>
</cp:coreProperties>
</file>