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0EC" w:rsidRDefault="003F40EC" w:rsidP="005B2278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tbl>
      <w:tblPr>
        <w:tblW w:w="9889" w:type="dxa"/>
        <w:tblLook w:val="00A0"/>
      </w:tblPr>
      <w:tblGrid>
        <w:gridCol w:w="3794"/>
        <w:gridCol w:w="6095"/>
      </w:tblGrid>
      <w:tr w:rsidR="003F40EC" w:rsidTr="00860813">
        <w:tc>
          <w:tcPr>
            <w:tcW w:w="3794" w:type="dxa"/>
          </w:tcPr>
          <w:p w:rsidR="003F40EC" w:rsidRPr="00860813" w:rsidRDefault="003F40EC" w:rsidP="00860813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3F40EC" w:rsidRPr="00860813" w:rsidRDefault="003F40EC" w:rsidP="00860813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860813">
              <w:rPr>
                <w:sz w:val="28"/>
                <w:szCs w:val="28"/>
              </w:rPr>
              <w:t>ПРИЛОЖЕНИЕ № 2</w:t>
            </w:r>
          </w:p>
          <w:p w:rsidR="003F40EC" w:rsidRPr="00860813" w:rsidRDefault="003F40EC" w:rsidP="00860813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860813">
              <w:rPr>
                <w:sz w:val="28"/>
                <w:szCs w:val="28"/>
              </w:rPr>
              <w:t>к административному регламенту</w:t>
            </w:r>
          </w:p>
          <w:p w:rsidR="003F40EC" w:rsidRPr="00860813" w:rsidRDefault="003F40EC" w:rsidP="00860813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860813"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грузов»</w:t>
            </w:r>
          </w:p>
        </w:tc>
      </w:tr>
    </w:tbl>
    <w:p w:rsidR="003F40EC" w:rsidRDefault="003F40EC" w:rsidP="005B227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3F40EC" w:rsidRDefault="003F40EC" w:rsidP="005B227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3F40EC" w:rsidRPr="00363D42" w:rsidRDefault="003F40EC" w:rsidP="005B2278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63D42">
        <w:rPr>
          <w:sz w:val="28"/>
          <w:szCs w:val="28"/>
        </w:rPr>
        <w:t xml:space="preserve">ПАРАМЕТРЫ АВТОТРАНСПОРТНЫХ СРЕДСТВ КАТЕГОРИЙ </w:t>
      </w:r>
      <w:r>
        <w:rPr>
          <w:sz w:val="28"/>
          <w:szCs w:val="28"/>
        </w:rPr>
        <w:t>2</w:t>
      </w:r>
      <w:r w:rsidRPr="00363D42">
        <w:rPr>
          <w:sz w:val="28"/>
          <w:szCs w:val="28"/>
        </w:rPr>
        <w:t xml:space="preserve"> </w:t>
      </w:r>
    </w:p>
    <w:p w:rsidR="003F40EC" w:rsidRDefault="003F40EC" w:rsidP="005B227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Параметры автотранспортного средства, при которых</w:t>
      </w: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оно относится к категории 2</w:t>
      </w: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1. При движении автотранспортных средств по мостовым сооружениям с массами и нагрузками на ось, указанными в таблице П. 1.5, они относятся к категории 2.</w:t>
      </w: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0A5D40">
        <w:rPr>
          <w:sz w:val="28"/>
          <w:szCs w:val="28"/>
        </w:rPr>
        <w:t>Таблица П. 1.5</w:t>
      </w: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418"/>
        <w:gridCol w:w="2335"/>
        <w:gridCol w:w="2484"/>
      </w:tblGrid>
      <w:tr w:rsidR="003F40EC" w:rsidRPr="000A5D40" w:rsidTr="00270D49">
        <w:trPr>
          <w:cantSplit/>
          <w:trHeight w:val="240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норматив</w:t>
            </w:r>
            <w:r w:rsidRPr="000A5D40">
              <w:rPr>
                <w:sz w:val="28"/>
                <w:szCs w:val="28"/>
              </w:rPr>
              <w:t xml:space="preserve">ная нагрузка на     </w:t>
            </w:r>
            <w:r w:rsidRPr="000A5D40">
              <w:rPr>
                <w:sz w:val="28"/>
                <w:szCs w:val="28"/>
              </w:rPr>
              <w:br/>
              <w:t xml:space="preserve">мостовое сооружение 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270D4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Пар</w:t>
            </w:r>
            <w:bookmarkStart w:id="0" w:name="_GoBack"/>
            <w:bookmarkEnd w:id="0"/>
            <w:r w:rsidRPr="000A5D40">
              <w:rPr>
                <w:sz w:val="28"/>
                <w:szCs w:val="28"/>
              </w:rPr>
              <w:t>аметры АТС</w:t>
            </w:r>
          </w:p>
        </w:tc>
      </w:tr>
      <w:tr w:rsidR="003F40EC" w:rsidRPr="000A5D40" w:rsidTr="00270D49">
        <w:trPr>
          <w:cantSplit/>
          <w:trHeight w:val="360"/>
        </w:trPr>
        <w:tc>
          <w:tcPr>
            <w:tcW w:w="3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общая масса, </w:t>
            </w:r>
            <w:r w:rsidRPr="000A5D40">
              <w:rPr>
                <w:sz w:val="28"/>
                <w:szCs w:val="28"/>
              </w:rPr>
              <w:br/>
              <w:t xml:space="preserve">т   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нагрузка на ось,</w:t>
            </w:r>
            <w:r w:rsidRPr="000A5D40">
              <w:rPr>
                <w:sz w:val="28"/>
                <w:szCs w:val="28"/>
              </w:rPr>
              <w:br/>
              <w:t xml:space="preserve">т      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база, м  </w:t>
            </w:r>
          </w:p>
        </w:tc>
      </w:tr>
      <w:tr w:rsidR="003F40EC" w:rsidRPr="000A5D40" w:rsidTr="00270D49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АК-11, Н-30, НК-80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80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20,0   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3,6 </w:t>
            </w:r>
          </w:p>
        </w:tc>
      </w:tr>
      <w:tr w:rsidR="003F40EC" w:rsidRPr="000A5D40" w:rsidTr="00270D49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Н-18 и НК-80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80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20,0   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3,6 </w:t>
            </w:r>
          </w:p>
        </w:tc>
      </w:tr>
      <w:tr w:rsidR="003F40EC" w:rsidRPr="000A5D40" w:rsidTr="00270D49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АК-8, Н-13, НГ-60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60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16,0   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5,0 </w:t>
            </w:r>
          </w:p>
        </w:tc>
      </w:tr>
      <w:tr w:rsidR="003F40EC" w:rsidRPr="000A5D40" w:rsidTr="00270D49">
        <w:trPr>
          <w:cantSplit/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Н-10 и НГ-60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60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9,5 &lt;*&gt;, </w:t>
            </w:r>
            <w:r w:rsidRPr="000A5D40">
              <w:rPr>
                <w:sz w:val="28"/>
                <w:szCs w:val="28"/>
              </w:rPr>
              <w:br/>
              <w:t xml:space="preserve">более 12,0 &lt;*&gt;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5,0 </w:t>
            </w:r>
          </w:p>
        </w:tc>
      </w:tr>
      <w:tr w:rsidR="003F40EC" w:rsidRPr="000A5D40" w:rsidTr="00270D49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Н-8 и НГ-30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30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7,6 &lt;*&gt;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4,0 </w:t>
            </w:r>
          </w:p>
        </w:tc>
      </w:tr>
      <w:tr w:rsidR="003F40EC" w:rsidRPr="000A5D40" w:rsidTr="00270D49">
        <w:trPr>
          <w:cantSplit/>
          <w:trHeight w:val="36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&lt;*&gt; Значение осевой нагрузки относится  к  случаям  движения  по</w:t>
            </w:r>
            <w:r w:rsidRPr="000A5D40">
              <w:rPr>
                <w:sz w:val="28"/>
                <w:szCs w:val="28"/>
              </w:rPr>
              <w:br/>
              <w:t xml:space="preserve">деревянным мостам.                                              </w:t>
            </w:r>
          </w:p>
        </w:tc>
      </w:tr>
    </w:tbl>
    <w:p w:rsidR="003F40EC" w:rsidRPr="0026090E" w:rsidRDefault="003F40EC" w:rsidP="005B2278">
      <w:pPr>
        <w:tabs>
          <w:tab w:val="left" w:pos="993"/>
        </w:tabs>
        <w:rPr>
          <w:sz w:val="28"/>
          <w:szCs w:val="28"/>
        </w:rPr>
      </w:pPr>
    </w:p>
    <w:p w:rsidR="003F40EC" w:rsidRDefault="003F40EC" w:rsidP="005B2278">
      <w:pPr>
        <w:tabs>
          <w:tab w:val="left" w:pos="993"/>
        </w:tabs>
        <w:rPr>
          <w:sz w:val="28"/>
          <w:szCs w:val="28"/>
        </w:rPr>
      </w:pPr>
    </w:p>
    <w:p w:rsidR="003F40EC" w:rsidRDefault="003F40EC" w:rsidP="006F400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3F40EC" w:rsidRDefault="003F40EC" w:rsidP="006F400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3F40EC" w:rsidRDefault="003F40EC" w:rsidP="006F400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3F40EC" w:rsidRDefault="003F40EC" w:rsidP="006F400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3F40EC" w:rsidRDefault="003F40EC"/>
    <w:sectPr w:rsidR="003F40EC" w:rsidSect="005B22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CFB"/>
    <w:rsid w:val="000A5D40"/>
    <w:rsid w:val="0026090E"/>
    <w:rsid w:val="00270D49"/>
    <w:rsid w:val="00363D42"/>
    <w:rsid w:val="003F40EC"/>
    <w:rsid w:val="00542129"/>
    <w:rsid w:val="00553AF0"/>
    <w:rsid w:val="005B2278"/>
    <w:rsid w:val="006F400B"/>
    <w:rsid w:val="00860813"/>
    <w:rsid w:val="00D209BD"/>
    <w:rsid w:val="00D43C22"/>
    <w:rsid w:val="00D76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2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227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5B22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2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191</Words>
  <Characters>1093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p006</cp:lastModifiedBy>
  <cp:revision>4</cp:revision>
  <cp:lastPrinted>2015-02-09T07:21:00Z</cp:lastPrinted>
  <dcterms:created xsi:type="dcterms:W3CDTF">2015-02-09T07:15:00Z</dcterms:created>
  <dcterms:modified xsi:type="dcterms:W3CDTF">2015-10-26T07:27:00Z</dcterms:modified>
</cp:coreProperties>
</file>