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54" w:rsidRDefault="00631D3B" w:rsidP="00B50EDA">
      <w:pPr>
        <w:pStyle w:val="1"/>
        <w:shd w:val="clear" w:color="auto" w:fill="auto"/>
        <w:ind w:firstLine="0"/>
        <w:jc w:val="center"/>
        <w:rPr>
          <w:b/>
          <w:bCs/>
          <w:color w:val="2F2F2F"/>
        </w:rPr>
      </w:pPr>
      <w:r>
        <w:rPr>
          <w:b/>
          <w:bCs/>
          <w:noProof/>
          <w:color w:val="2F2F2F"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148590</wp:posOffset>
            </wp:positionV>
            <wp:extent cx="790575" cy="704850"/>
            <wp:effectExtent l="1905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54" w:rsidRDefault="00D31454" w:rsidP="00B50EDA">
      <w:pPr>
        <w:pStyle w:val="1"/>
        <w:shd w:val="clear" w:color="auto" w:fill="auto"/>
        <w:ind w:firstLine="0"/>
        <w:jc w:val="center"/>
        <w:rPr>
          <w:b/>
          <w:bCs/>
          <w:color w:val="2F2F2F"/>
        </w:rPr>
      </w:pPr>
    </w:p>
    <w:p w:rsidR="00B50EDA" w:rsidRDefault="00B50EDA" w:rsidP="00B50EDA">
      <w:pPr>
        <w:pStyle w:val="1"/>
        <w:shd w:val="clear" w:color="auto" w:fill="auto"/>
        <w:ind w:firstLine="0"/>
        <w:jc w:val="center"/>
        <w:rPr>
          <w:b/>
          <w:bCs/>
          <w:color w:val="2F2F2F"/>
        </w:rPr>
      </w:pPr>
    </w:p>
    <w:p w:rsidR="00B50EDA" w:rsidRDefault="00B50EDA" w:rsidP="00B50EDA">
      <w:pPr>
        <w:pStyle w:val="1"/>
        <w:shd w:val="clear" w:color="auto" w:fill="auto"/>
        <w:ind w:firstLine="0"/>
        <w:jc w:val="center"/>
        <w:rPr>
          <w:b/>
          <w:bCs/>
          <w:color w:val="2F2F2F"/>
        </w:rPr>
      </w:pPr>
    </w:p>
    <w:p w:rsidR="00631D3B" w:rsidRDefault="00631D3B" w:rsidP="00B50EDA">
      <w:pPr>
        <w:jc w:val="center"/>
        <w:rPr>
          <w:b/>
          <w:bCs/>
          <w:sz w:val="28"/>
          <w:szCs w:val="28"/>
        </w:rPr>
      </w:pPr>
    </w:p>
    <w:p w:rsidR="00631D3B" w:rsidRPr="00631D3B" w:rsidRDefault="00631D3B" w:rsidP="00B50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D3B">
        <w:rPr>
          <w:rFonts w:ascii="Times New Roman" w:hAnsi="Times New Roman" w:cs="Times New Roman"/>
          <w:b/>
          <w:bCs/>
          <w:sz w:val="28"/>
          <w:szCs w:val="28"/>
        </w:rPr>
        <w:t>АДМИНИСТРАЦИЯ ВЫШЕСТЕБЛИЕВСКОГО</w:t>
      </w:r>
    </w:p>
    <w:p w:rsidR="00631D3B" w:rsidRPr="00631D3B" w:rsidRDefault="00631D3B" w:rsidP="00B50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D3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ТЕМРЮКСКОГО РАЙОНА</w:t>
      </w:r>
    </w:p>
    <w:p w:rsidR="00631D3B" w:rsidRPr="00631D3B" w:rsidRDefault="00631D3B" w:rsidP="00B50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1D3B" w:rsidRPr="00631D3B" w:rsidRDefault="00631D3B" w:rsidP="00B50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D3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31D3B" w:rsidRPr="00631D3B" w:rsidRDefault="00631D3B" w:rsidP="00B50EDA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631D3B" w:rsidRPr="00631D3B" w:rsidRDefault="00631D3B" w:rsidP="00B50EDA">
      <w:pPr>
        <w:rPr>
          <w:rFonts w:ascii="Times New Roman" w:hAnsi="Times New Roman" w:cs="Times New Roman"/>
          <w:sz w:val="28"/>
          <w:szCs w:val="28"/>
        </w:rPr>
      </w:pPr>
      <w:r w:rsidRPr="00631D3B">
        <w:rPr>
          <w:rFonts w:ascii="Times New Roman" w:hAnsi="Times New Roman" w:cs="Times New Roman"/>
          <w:sz w:val="28"/>
          <w:szCs w:val="28"/>
        </w:rPr>
        <w:t xml:space="preserve">от </w:t>
      </w:r>
      <w:r w:rsidR="00993A53">
        <w:rPr>
          <w:rFonts w:ascii="Times New Roman" w:hAnsi="Times New Roman" w:cs="Times New Roman"/>
          <w:sz w:val="28"/>
          <w:szCs w:val="28"/>
        </w:rPr>
        <w:t xml:space="preserve"> 25.03.2021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3A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1D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3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1D3B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993A53">
        <w:rPr>
          <w:rFonts w:ascii="Times New Roman" w:hAnsi="Times New Roman" w:cs="Times New Roman"/>
          <w:sz w:val="28"/>
          <w:szCs w:val="28"/>
        </w:rPr>
        <w:t>43</w:t>
      </w:r>
    </w:p>
    <w:p w:rsidR="00631D3B" w:rsidRPr="00631D3B" w:rsidRDefault="00631D3B" w:rsidP="00B50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D3B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D31454" w:rsidRDefault="00D31454" w:rsidP="00B50EDA">
      <w:pPr>
        <w:pStyle w:val="1"/>
        <w:shd w:val="clear" w:color="auto" w:fill="auto"/>
        <w:ind w:firstLine="0"/>
        <w:jc w:val="center"/>
        <w:rPr>
          <w:b/>
          <w:bCs/>
          <w:color w:val="2F2F2F"/>
        </w:rPr>
      </w:pPr>
    </w:p>
    <w:p w:rsidR="003D7707" w:rsidRDefault="00C71138" w:rsidP="00B50EDA">
      <w:pPr>
        <w:pStyle w:val="1"/>
        <w:shd w:val="clear" w:color="auto" w:fill="auto"/>
        <w:ind w:firstLine="0"/>
        <w:jc w:val="center"/>
      </w:pPr>
      <w:r>
        <w:rPr>
          <w:b/>
          <w:bCs/>
          <w:color w:val="2F2F2F"/>
        </w:rPr>
        <w:t>Об утверждении концепции развития территории муниципальных парков</w:t>
      </w:r>
      <w:r>
        <w:rPr>
          <w:b/>
          <w:bCs/>
          <w:color w:val="2F2F2F"/>
        </w:rPr>
        <w:br/>
      </w:r>
      <w:r w:rsidR="00B93461">
        <w:rPr>
          <w:b/>
          <w:bCs/>
          <w:color w:val="2F2F2F"/>
        </w:rPr>
        <w:t>Вышестеблиевского</w:t>
      </w:r>
      <w:r w:rsidR="00142AEA">
        <w:rPr>
          <w:b/>
          <w:bCs/>
          <w:color w:val="2F2F2F"/>
        </w:rPr>
        <w:t xml:space="preserve"> </w:t>
      </w:r>
      <w:r>
        <w:rPr>
          <w:b/>
          <w:bCs/>
          <w:color w:val="2F2F2F"/>
        </w:rPr>
        <w:t xml:space="preserve">сельского поселения </w:t>
      </w:r>
      <w:r w:rsidR="00B93461">
        <w:rPr>
          <w:b/>
          <w:bCs/>
          <w:color w:val="2F2F2F"/>
        </w:rPr>
        <w:t>Темрюкского района</w:t>
      </w:r>
    </w:p>
    <w:p w:rsidR="00B50EDA" w:rsidRDefault="00B50EDA" w:rsidP="00B50EDA">
      <w:pPr>
        <w:pStyle w:val="1"/>
        <w:shd w:val="clear" w:color="auto" w:fill="auto"/>
        <w:ind w:firstLine="720"/>
        <w:jc w:val="both"/>
        <w:rPr>
          <w:color w:val="auto"/>
        </w:rPr>
      </w:pPr>
    </w:p>
    <w:p w:rsidR="003D7707" w:rsidRPr="00631D3B" w:rsidRDefault="00C71138" w:rsidP="00B50EDA">
      <w:pPr>
        <w:pStyle w:val="1"/>
        <w:shd w:val="clear" w:color="auto" w:fill="auto"/>
        <w:ind w:firstLine="720"/>
        <w:jc w:val="both"/>
        <w:rPr>
          <w:color w:val="auto"/>
        </w:rPr>
      </w:pPr>
      <w:r w:rsidRPr="00631D3B">
        <w:rPr>
          <w:color w:val="auto"/>
        </w:rPr>
        <w:t>В целях создания условий для разнообразного круглогодичного семейного отдыха и развлечения, организации полноценного и содержательного досуга для всех социальных групп населения, воспитания и пропаганды экологической культуры постановляю:</w:t>
      </w:r>
    </w:p>
    <w:p w:rsidR="00631D3B" w:rsidRPr="00631D3B" w:rsidRDefault="00C71138" w:rsidP="00B50EDA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left="0" w:firstLine="567"/>
        <w:jc w:val="both"/>
        <w:rPr>
          <w:color w:val="auto"/>
        </w:rPr>
      </w:pPr>
      <w:r w:rsidRPr="00631D3B">
        <w:rPr>
          <w:color w:val="auto"/>
        </w:rPr>
        <w:t xml:space="preserve">Утвердить концепцию развития территории муниципальных парков </w:t>
      </w:r>
      <w:r w:rsidR="00B93461" w:rsidRPr="00631D3B">
        <w:rPr>
          <w:color w:val="auto"/>
        </w:rPr>
        <w:t>Вышестеблиевского</w:t>
      </w:r>
      <w:r w:rsidR="00142AEA" w:rsidRPr="00631D3B">
        <w:rPr>
          <w:color w:val="auto"/>
        </w:rPr>
        <w:t xml:space="preserve"> </w:t>
      </w:r>
      <w:r w:rsidRPr="00631D3B">
        <w:rPr>
          <w:color w:val="auto"/>
        </w:rPr>
        <w:t xml:space="preserve">сельского поселения </w:t>
      </w:r>
      <w:r w:rsidR="00B93461" w:rsidRPr="00631D3B">
        <w:rPr>
          <w:color w:val="auto"/>
        </w:rPr>
        <w:t>Темрюкского района</w:t>
      </w:r>
      <w:r w:rsidRPr="00631D3B">
        <w:rPr>
          <w:color w:val="auto"/>
        </w:rPr>
        <w:t xml:space="preserve"> (прилагается).</w:t>
      </w:r>
    </w:p>
    <w:p w:rsidR="00A624BC" w:rsidRDefault="00C71138" w:rsidP="00B50EDA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left="0" w:firstLine="567"/>
        <w:jc w:val="both"/>
        <w:rPr>
          <w:color w:val="auto"/>
        </w:rPr>
      </w:pPr>
      <w:r w:rsidRPr="00631D3B">
        <w:rPr>
          <w:color w:val="auto"/>
        </w:rPr>
        <w:t xml:space="preserve">Общему отделу администрации </w:t>
      </w:r>
      <w:r w:rsidR="00B93461" w:rsidRPr="00631D3B">
        <w:rPr>
          <w:color w:val="auto"/>
        </w:rPr>
        <w:t xml:space="preserve">Вышестеблиевского </w:t>
      </w:r>
      <w:r w:rsidRPr="00631D3B">
        <w:rPr>
          <w:color w:val="auto"/>
        </w:rPr>
        <w:t>сельского</w:t>
      </w:r>
      <w:r w:rsidR="00631D3B" w:rsidRPr="00631D3B">
        <w:rPr>
          <w:color w:val="auto"/>
        </w:rPr>
        <w:t xml:space="preserve"> </w:t>
      </w:r>
      <w:r w:rsidRPr="00631D3B">
        <w:rPr>
          <w:color w:val="auto"/>
        </w:rPr>
        <w:t xml:space="preserve">поселения </w:t>
      </w:r>
      <w:r w:rsidR="00B93461" w:rsidRPr="00631D3B">
        <w:rPr>
          <w:color w:val="auto"/>
        </w:rPr>
        <w:t>Темрюкского района</w:t>
      </w:r>
      <w:r w:rsidRPr="00631D3B">
        <w:rPr>
          <w:color w:val="auto"/>
        </w:rPr>
        <w:t xml:space="preserve"> разместить настоящее постановление на официальном сайте </w:t>
      </w:r>
      <w:r w:rsidR="00B93461" w:rsidRPr="00631D3B">
        <w:rPr>
          <w:color w:val="auto"/>
        </w:rPr>
        <w:t>Вышестеблиевского</w:t>
      </w:r>
      <w:r w:rsidR="00142AEA" w:rsidRPr="00631D3B">
        <w:rPr>
          <w:color w:val="auto"/>
        </w:rPr>
        <w:t xml:space="preserve"> </w:t>
      </w:r>
      <w:r w:rsidRPr="00631D3B">
        <w:rPr>
          <w:color w:val="auto"/>
        </w:rPr>
        <w:t xml:space="preserve">сельского поселения </w:t>
      </w:r>
      <w:r w:rsidR="00B93461" w:rsidRPr="00631D3B">
        <w:rPr>
          <w:color w:val="auto"/>
        </w:rPr>
        <w:t>Темрюкского района</w:t>
      </w:r>
      <w:r w:rsidRPr="00631D3B">
        <w:rPr>
          <w:color w:val="auto"/>
        </w:rPr>
        <w:t xml:space="preserve"> в сети Интернет.</w:t>
      </w:r>
      <w:r w:rsidR="00631D3B" w:rsidRPr="00631D3B">
        <w:rPr>
          <w:color w:val="auto"/>
        </w:rPr>
        <w:t xml:space="preserve"> </w:t>
      </w:r>
    </w:p>
    <w:p w:rsidR="00A624BC" w:rsidRPr="00A624BC" w:rsidRDefault="00142AEA" w:rsidP="00A624BC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left="0" w:firstLine="567"/>
        <w:jc w:val="both"/>
        <w:rPr>
          <w:color w:val="auto"/>
        </w:rPr>
      </w:pPr>
      <w:r w:rsidRPr="00FA208A">
        <w:t xml:space="preserve">Контроль за выполнением настоящего постановления возложить на заместителя главы </w:t>
      </w:r>
      <w:r>
        <w:t>Вышестеблиевского сельского поселения Н.Д. Шевченко</w:t>
      </w:r>
      <w:r w:rsidRPr="00FA208A">
        <w:t>.</w:t>
      </w:r>
    </w:p>
    <w:p w:rsidR="00142AEA" w:rsidRPr="00A624BC" w:rsidRDefault="00142AEA" w:rsidP="00A624BC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left="0" w:firstLine="567"/>
        <w:jc w:val="both"/>
        <w:rPr>
          <w:color w:val="auto"/>
        </w:rPr>
      </w:pPr>
      <w:r w:rsidRPr="00A624BC">
        <w:t>Постановление вступает в силу со дня его подписания.</w:t>
      </w:r>
    </w:p>
    <w:p w:rsidR="00142AEA" w:rsidRDefault="00142AEA">
      <w:pPr>
        <w:pStyle w:val="30"/>
        <w:shd w:val="clear" w:color="auto" w:fill="auto"/>
      </w:pPr>
    </w:p>
    <w:p w:rsidR="00142AEA" w:rsidRDefault="00142AEA">
      <w:pPr>
        <w:pStyle w:val="30"/>
        <w:shd w:val="clear" w:color="auto" w:fill="auto"/>
      </w:pPr>
    </w:p>
    <w:p w:rsidR="00631D3B" w:rsidRPr="00B9459D" w:rsidRDefault="00631D3B" w:rsidP="00631D3B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B9459D">
        <w:rPr>
          <w:sz w:val="28"/>
          <w:szCs w:val="28"/>
        </w:rPr>
        <w:t xml:space="preserve"> </w:t>
      </w:r>
      <w:r w:rsidRPr="00980AC8">
        <w:rPr>
          <w:sz w:val="28"/>
          <w:szCs w:val="28"/>
        </w:rPr>
        <w:t xml:space="preserve">сельского </w:t>
      </w:r>
    </w:p>
    <w:p w:rsidR="00631D3B" w:rsidRDefault="00631D3B" w:rsidP="00631D3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9459D">
        <w:rPr>
          <w:sz w:val="28"/>
          <w:szCs w:val="28"/>
        </w:rPr>
        <w:t xml:space="preserve"> </w:t>
      </w:r>
      <w:r w:rsidRPr="00980AC8">
        <w:rPr>
          <w:sz w:val="28"/>
          <w:szCs w:val="28"/>
        </w:rPr>
        <w:t xml:space="preserve">Темрюкского района                                    </w:t>
      </w:r>
      <w:r>
        <w:rPr>
          <w:sz w:val="28"/>
          <w:szCs w:val="28"/>
        </w:rPr>
        <w:t xml:space="preserve">                   П.К. Хаджиди</w:t>
      </w:r>
    </w:p>
    <w:p w:rsidR="00142AEA" w:rsidRDefault="00142AEA">
      <w:pPr>
        <w:pStyle w:val="30"/>
        <w:shd w:val="clear" w:color="auto" w:fill="auto"/>
      </w:pPr>
    </w:p>
    <w:p w:rsidR="00142AEA" w:rsidRDefault="00142AEA">
      <w:pPr>
        <w:pStyle w:val="1"/>
        <w:shd w:val="clear" w:color="auto" w:fill="auto"/>
        <w:spacing w:after="300"/>
        <w:ind w:left="6240" w:firstLine="0"/>
        <w:jc w:val="both"/>
        <w:rPr>
          <w:color w:val="2F2F2F"/>
        </w:rPr>
      </w:pPr>
    </w:p>
    <w:p w:rsidR="00142AEA" w:rsidRDefault="00142AEA">
      <w:pPr>
        <w:pStyle w:val="1"/>
        <w:shd w:val="clear" w:color="auto" w:fill="auto"/>
        <w:spacing w:after="300"/>
        <w:ind w:left="6240" w:firstLine="0"/>
        <w:jc w:val="both"/>
        <w:rPr>
          <w:color w:val="2F2F2F"/>
        </w:rPr>
      </w:pPr>
    </w:p>
    <w:p w:rsidR="00142AEA" w:rsidRDefault="00142AEA">
      <w:pPr>
        <w:pStyle w:val="1"/>
        <w:shd w:val="clear" w:color="auto" w:fill="auto"/>
        <w:spacing w:after="300"/>
        <w:ind w:left="6240" w:firstLine="0"/>
        <w:jc w:val="both"/>
        <w:rPr>
          <w:color w:val="2F2F2F"/>
        </w:rPr>
      </w:pPr>
    </w:p>
    <w:p w:rsidR="00142AEA" w:rsidRDefault="00142AEA" w:rsidP="00631D3B">
      <w:pPr>
        <w:pStyle w:val="1"/>
        <w:shd w:val="clear" w:color="auto" w:fill="auto"/>
        <w:spacing w:after="300"/>
        <w:ind w:firstLine="0"/>
        <w:rPr>
          <w:color w:val="2F2F2F"/>
        </w:rPr>
      </w:pPr>
    </w:p>
    <w:p w:rsidR="00631D3B" w:rsidRDefault="00631D3B" w:rsidP="00631D3B">
      <w:pPr>
        <w:pStyle w:val="1"/>
        <w:shd w:val="clear" w:color="auto" w:fill="auto"/>
        <w:spacing w:after="300"/>
        <w:ind w:firstLine="0"/>
        <w:rPr>
          <w:color w:val="2F2F2F"/>
        </w:rPr>
      </w:pPr>
    </w:p>
    <w:p w:rsidR="00631D3B" w:rsidRDefault="00631D3B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  <w:r>
        <w:rPr>
          <w:rFonts w:ascii="Times New Roman" w:hAnsi="Times New Roman"/>
          <w:spacing w:val="-12"/>
          <w:sz w:val="28"/>
          <w:szCs w:val="28"/>
          <w:lang w:eastAsia="zh-CN"/>
        </w:rPr>
        <w:t xml:space="preserve">ПРИЛОЖЕНИЕ </w:t>
      </w:r>
    </w:p>
    <w:p w:rsidR="00631D3B" w:rsidRDefault="00631D3B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  <w:r>
        <w:rPr>
          <w:rFonts w:ascii="Times New Roman" w:hAnsi="Times New Roman"/>
          <w:spacing w:val="-12"/>
          <w:sz w:val="28"/>
          <w:szCs w:val="28"/>
          <w:lang w:eastAsia="zh-CN"/>
        </w:rPr>
        <w:t>к постановлению</w:t>
      </w:r>
    </w:p>
    <w:p w:rsidR="00631D3B" w:rsidRDefault="00631D3B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  <w:r>
        <w:rPr>
          <w:rFonts w:ascii="Times New Roman" w:hAnsi="Times New Roman"/>
          <w:spacing w:val="-12"/>
          <w:sz w:val="28"/>
          <w:szCs w:val="28"/>
          <w:lang w:eastAsia="zh-CN"/>
        </w:rPr>
        <w:t>администрации Вышестеблиевского</w:t>
      </w:r>
    </w:p>
    <w:p w:rsidR="00631D3B" w:rsidRDefault="00631D3B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  <w:r>
        <w:rPr>
          <w:rFonts w:ascii="Times New Roman" w:hAnsi="Times New Roman"/>
          <w:spacing w:val="-12"/>
          <w:sz w:val="28"/>
          <w:szCs w:val="28"/>
          <w:lang w:eastAsia="zh-CN"/>
        </w:rPr>
        <w:t>сельского поселения Темрюкского района</w:t>
      </w:r>
    </w:p>
    <w:p w:rsidR="00142AEA" w:rsidRDefault="00993A53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  <w:r>
        <w:rPr>
          <w:rFonts w:ascii="Times New Roman" w:hAnsi="Times New Roman"/>
          <w:spacing w:val="-12"/>
          <w:sz w:val="28"/>
          <w:szCs w:val="28"/>
          <w:lang w:eastAsia="zh-CN"/>
        </w:rPr>
        <w:t>от  25.03.2021 г. №  43</w:t>
      </w:r>
    </w:p>
    <w:p w:rsidR="00631D3B" w:rsidRDefault="00631D3B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</w:p>
    <w:p w:rsidR="00631D3B" w:rsidRPr="00631D3B" w:rsidRDefault="00631D3B" w:rsidP="00631D3B">
      <w:pPr>
        <w:shd w:val="clear" w:color="auto" w:fill="FFFFFF"/>
        <w:tabs>
          <w:tab w:val="left" w:pos="1008"/>
        </w:tabs>
        <w:ind w:left="4820"/>
        <w:rPr>
          <w:rFonts w:ascii="Times New Roman" w:hAnsi="Times New Roman"/>
          <w:spacing w:val="-12"/>
          <w:sz w:val="28"/>
          <w:szCs w:val="28"/>
          <w:lang w:eastAsia="zh-CN"/>
        </w:rPr>
      </w:pPr>
    </w:p>
    <w:p w:rsidR="003D7707" w:rsidRPr="00142AEA" w:rsidRDefault="00C71138" w:rsidP="00142AEA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2F2F2F"/>
        </w:rPr>
      </w:pPr>
      <w:r>
        <w:rPr>
          <w:b/>
          <w:bCs/>
          <w:color w:val="2F2F2F"/>
        </w:rPr>
        <w:t xml:space="preserve">Концепция развития территории муниципальных парков </w:t>
      </w:r>
      <w:r>
        <w:rPr>
          <w:b/>
          <w:bCs/>
          <w:color w:val="2F2F2F"/>
        </w:rPr>
        <w:br/>
      </w:r>
      <w:r w:rsidR="00B93461">
        <w:rPr>
          <w:b/>
          <w:bCs/>
          <w:color w:val="2F2F2F"/>
        </w:rPr>
        <w:t>Вышестеблиевского</w:t>
      </w:r>
      <w:r w:rsidR="00D31454">
        <w:rPr>
          <w:b/>
          <w:bCs/>
          <w:color w:val="2F2F2F"/>
        </w:rPr>
        <w:t xml:space="preserve"> </w:t>
      </w:r>
      <w:r>
        <w:rPr>
          <w:b/>
          <w:bCs/>
          <w:color w:val="2F2F2F"/>
        </w:rPr>
        <w:t xml:space="preserve">сельского поселения </w:t>
      </w:r>
      <w:r w:rsidR="00B93461">
        <w:rPr>
          <w:b/>
          <w:bCs/>
          <w:color w:val="2F2F2F"/>
        </w:rPr>
        <w:t>Темрюкского района</w:t>
      </w:r>
    </w:p>
    <w:p w:rsidR="003D7707" w:rsidRDefault="00C71138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300"/>
        <w:ind w:firstLine="0"/>
        <w:jc w:val="center"/>
      </w:pPr>
      <w:r>
        <w:rPr>
          <w:color w:val="2F2F2F"/>
        </w:rPr>
        <w:t>Общие положения.</w:t>
      </w:r>
    </w:p>
    <w:p w:rsidR="003D7707" w:rsidRDefault="00C71138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ind w:firstLine="740"/>
        <w:jc w:val="both"/>
      </w:pPr>
      <w:r>
        <w:rPr>
          <w:color w:val="2F2F2F"/>
        </w:rPr>
        <w:t xml:space="preserve">Концепция развития территории муниципальных парков </w:t>
      </w:r>
      <w:r w:rsidR="00B93461">
        <w:rPr>
          <w:color w:val="2F2F2F"/>
        </w:rPr>
        <w:t>Вышестеблиевского</w:t>
      </w:r>
      <w:r w:rsidR="00142AEA">
        <w:rPr>
          <w:color w:val="2F2F2F"/>
        </w:rPr>
        <w:t xml:space="preserve"> </w:t>
      </w:r>
      <w:r>
        <w:rPr>
          <w:color w:val="2F2F2F"/>
        </w:rPr>
        <w:t xml:space="preserve">сельского поселения </w:t>
      </w:r>
      <w:r w:rsidR="00B93461">
        <w:rPr>
          <w:color w:val="2F2F2F"/>
        </w:rPr>
        <w:t>Темрюкского района</w:t>
      </w:r>
      <w:r>
        <w:rPr>
          <w:color w:val="2F2F2F"/>
        </w:rPr>
        <w:t xml:space="preserve"> (далее - Концепция) включает в себя развитие общественных пространств, парковых и пешеходных зон с устойчивым экологическим развитием территории на основе инноваций для создания благоприятной городской среды, разработана в соответствии с Федеральным законом от 6 октября 2003 года №131-Ф3, в котором в ст. 14 к вопросам местного значения </w:t>
      </w:r>
      <w:r w:rsidR="00B93461">
        <w:rPr>
          <w:color w:val="2F2F2F"/>
        </w:rPr>
        <w:t>Вышестеблиевского</w:t>
      </w:r>
      <w:r w:rsidR="00142AEA">
        <w:rPr>
          <w:color w:val="2F2F2F"/>
        </w:rPr>
        <w:t xml:space="preserve"> </w:t>
      </w:r>
      <w:r>
        <w:rPr>
          <w:color w:val="2F2F2F"/>
        </w:rPr>
        <w:t xml:space="preserve">сельского поселения </w:t>
      </w:r>
      <w:r w:rsidR="00B93461">
        <w:rPr>
          <w:color w:val="2F2F2F"/>
        </w:rPr>
        <w:t>Темрюкского района</w:t>
      </w:r>
      <w:r>
        <w:rPr>
          <w:color w:val="2F2F2F"/>
        </w:rPr>
        <w:t xml:space="preserve"> отнесено создание условий для организации досуга и обеспечения жителей услугами организаций культуры, создание условий и обустройство мест массового отдыха.</w:t>
      </w:r>
    </w:p>
    <w:p w:rsidR="003D7707" w:rsidRDefault="00C71138">
      <w:pPr>
        <w:pStyle w:val="1"/>
        <w:numPr>
          <w:ilvl w:val="0"/>
          <w:numId w:val="3"/>
        </w:numPr>
        <w:shd w:val="clear" w:color="auto" w:fill="auto"/>
        <w:tabs>
          <w:tab w:val="left" w:pos="1026"/>
        </w:tabs>
        <w:ind w:firstLine="740"/>
        <w:jc w:val="both"/>
      </w:pPr>
      <w:r>
        <w:rPr>
          <w:color w:val="2F2F2F"/>
        </w:rPr>
        <w:t>Развитие парков необходимо для достижения следующих целей:</w:t>
      </w:r>
    </w:p>
    <w:p w:rsidR="003D7707" w:rsidRDefault="00C71138">
      <w:pPr>
        <w:pStyle w:val="1"/>
        <w:shd w:val="clear" w:color="auto" w:fill="auto"/>
        <w:ind w:firstLine="1160"/>
        <w:jc w:val="both"/>
      </w:pPr>
      <w:r>
        <w:rPr>
          <w:color w:val="2F2F2F"/>
        </w:rPr>
        <w:t>формирования благоприятных условий для наиболее полного удовлетворения духовных и эстетических запро</w:t>
      </w:r>
      <w:r w:rsidR="00142AEA">
        <w:rPr>
          <w:color w:val="2F2F2F"/>
        </w:rPr>
        <w:t>сов населения, культурного досуг</w:t>
      </w:r>
      <w:r>
        <w:rPr>
          <w:color w:val="2F2F2F"/>
        </w:rPr>
        <w:t>а и отдыха, укрепления здоровья, развития его социальной и творческой активности;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2"/>
        </w:tabs>
        <w:ind w:firstLine="740"/>
        <w:jc w:val="both"/>
      </w:pPr>
      <w:r>
        <w:rPr>
          <w:color w:val="2F2F2F"/>
        </w:rPr>
        <w:t>обеспечения территориальной целостности природного комплекса как естественного градостроительного рубежа, создающего психологически и экологически комфортное пространство для жителей, сбережения и восстановления природных экосистем, растительного и животного мира;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2"/>
        </w:tabs>
        <w:ind w:firstLine="740"/>
        <w:jc w:val="both"/>
      </w:pPr>
      <w:r>
        <w:rPr>
          <w:color w:val="2F2F2F"/>
        </w:rPr>
        <w:t>сохранения и реконструкции садово-парковой среды, лесопарковых угодий, реставрации памятников истории, совершенст</w:t>
      </w:r>
      <w:r w:rsidR="00631D3B">
        <w:rPr>
          <w:color w:val="2F2F2F"/>
        </w:rPr>
        <w:t>вования ландшафтной архитектуры</w:t>
      </w:r>
      <w:r>
        <w:rPr>
          <w:color w:val="2F2F2F"/>
        </w:rPr>
        <w:t>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2"/>
        </w:tabs>
        <w:ind w:firstLine="740"/>
        <w:jc w:val="both"/>
      </w:pPr>
      <w:r>
        <w:rPr>
          <w:color w:val="2F2F2F"/>
        </w:rPr>
        <w:t>сооружение театрально-зрелищных, досуговых, развлекательных и других объектов культурно-массового назначения;</w:t>
      </w:r>
    </w:p>
    <w:p w:rsidR="003D7707" w:rsidRDefault="00C71138">
      <w:pPr>
        <w:pStyle w:val="1"/>
        <w:shd w:val="clear" w:color="auto" w:fill="auto"/>
        <w:spacing w:line="257" w:lineRule="auto"/>
        <w:ind w:firstLine="1160"/>
        <w:jc w:val="both"/>
      </w:pPr>
      <w:r>
        <w:rPr>
          <w:color w:val="2F2F2F"/>
        </w:rPr>
        <w:t>создание физкультурно-оздоровительных и спортивно-массовых объектов;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ind w:firstLine="720"/>
        <w:jc w:val="both"/>
      </w:pPr>
      <w:r>
        <w:rPr>
          <w:color w:val="2F2F2F"/>
        </w:rPr>
        <w:t>предоставление разнообразных платных услуг, связанных со сферой</w:t>
      </w:r>
      <w:r w:rsidR="00631D3B">
        <w:rPr>
          <w:color w:val="2F2F2F"/>
        </w:rPr>
        <w:t xml:space="preserve"> </w:t>
      </w:r>
      <w:r>
        <w:t>культуры, отдыха и спорта;</w:t>
      </w:r>
    </w:p>
    <w:p w:rsidR="003D7707" w:rsidRDefault="000C1138">
      <w:pPr>
        <w:spacing w:line="1" w:lineRule="exact"/>
      </w:pPr>
      <w:r>
        <w:pict>
          <v:rect id="_x0000_s1042" style="position:absolute;margin-left:0;margin-top:0;width:595pt;height:842pt;z-index:-251658240;mso-position-horizontal-relative:page;mso-position-vertical-relative:page" fillcolor="#fdfdfd" stroked="f">
            <w10:wrap anchorx="page" anchory="page"/>
          </v:rect>
        </w:pic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43"/>
        </w:tabs>
        <w:ind w:firstLine="740"/>
        <w:jc w:val="both"/>
      </w:pPr>
      <w:r>
        <w:t>проведение организационно-технических мероприятий по снижению действующих на природный комплекс отрицательных антропогенных факторов;</w:t>
      </w:r>
    </w:p>
    <w:p w:rsidR="003D7707" w:rsidRDefault="00C71138">
      <w:pPr>
        <w:pStyle w:val="1"/>
        <w:shd w:val="clear" w:color="auto" w:fill="auto"/>
        <w:ind w:firstLine="1200"/>
        <w:jc w:val="both"/>
      </w:pPr>
      <w:r>
        <w:t>осуществление действий, направленных на сохранение и восстановление конкретных природных сообществ, увеличения разнообразия местных видов растений.</w:t>
      </w:r>
    </w:p>
    <w:p w:rsidR="003D7707" w:rsidRDefault="00C7113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Концепция предусматривает: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40"/>
        <w:jc w:val="both"/>
      </w:pPr>
      <w:r>
        <w:t xml:space="preserve">создание современного паркового пространства в </w:t>
      </w:r>
      <w:r w:rsidR="00142AEA">
        <w:t>Вышестеблиевском</w:t>
      </w:r>
      <w:r>
        <w:t xml:space="preserve"> сельском поселении </w:t>
      </w:r>
      <w:r w:rsidR="00B93461">
        <w:t>Темрюкского района</w:t>
      </w:r>
      <w:r>
        <w:t xml:space="preserve">. Муниципальные парки должны стать посещаемыми и комфортными для жителей и гостей </w:t>
      </w:r>
      <w:r w:rsidR="00B93461">
        <w:t>Вышестеблиевского</w:t>
      </w:r>
      <w:r w:rsidR="00142AEA">
        <w:t xml:space="preserve"> </w:t>
      </w:r>
      <w:r>
        <w:t xml:space="preserve">сельского поселения </w:t>
      </w:r>
      <w:r w:rsidR="00B93461">
        <w:t>Темрюкского района</w:t>
      </w:r>
      <w:r>
        <w:t xml:space="preserve"> с пространством для культурного и активного отдыха детей и взрослых;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9"/>
        </w:tabs>
        <w:ind w:firstLine="740"/>
        <w:jc w:val="both"/>
      </w:pPr>
      <w:r>
        <w:t>сохранение исторически сложившихся на территории муниципальных парков ландшафтов и элементов живой природы, парковых и рекреационных территорий;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43"/>
        </w:tabs>
        <w:ind w:firstLine="740"/>
        <w:jc w:val="both"/>
      </w:pPr>
      <w:r>
        <w:lastRenderedPageBreak/>
        <w:t>организацию пространства для занятия активными видами спорта, игр на свежем воздухе, используя современные технологии в сфере досуга и развлечений;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40"/>
        <w:jc w:val="both"/>
      </w:pPr>
      <w:r>
        <w:t>организацию прогулочной зоны с учетом потребностей посетителей с ограниченными возможностями;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740"/>
        <w:jc w:val="both"/>
      </w:pPr>
      <w:r>
        <w:t>обеспечение занятости и вовлечения детей в активный отдых как в будни, так и в выходные дни, вне зависимости от сезона. Наиболее полный учет потребностей в отдыхе и досуге молодежи и более взрослой, семейной аудитории;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>развитие индустрии отдыха и развлечений.</w:t>
      </w:r>
    </w:p>
    <w:p w:rsidR="003D7707" w:rsidRDefault="00C71138">
      <w:pPr>
        <w:pStyle w:val="1"/>
        <w:numPr>
          <w:ilvl w:val="0"/>
          <w:numId w:val="3"/>
        </w:numPr>
        <w:shd w:val="clear" w:color="auto" w:fill="auto"/>
        <w:tabs>
          <w:tab w:val="left" w:pos="1051"/>
        </w:tabs>
        <w:ind w:firstLine="740"/>
        <w:jc w:val="both"/>
      </w:pPr>
      <w:r>
        <w:t>Концепция предполагает создание преобразованных культурно</w:t>
      </w:r>
      <w:r>
        <w:softHyphen/>
        <w:t>событийных центров, обосновывает необходимость комплексного благоустройства парков и привнесения в их работу дополнительных функций. В рамках Концепции рассматриваются различные варианты развития территории парков и разделения их на функциональные зоны, выбирается оптимальная модель развития парков с круглогодичным использованием паркового потенциала.</w:t>
      </w:r>
    </w:p>
    <w:p w:rsidR="003D7707" w:rsidRDefault="00C71138">
      <w:pPr>
        <w:pStyle w:val="1"/>
        <w:numPr>
          <w:ilvl w:val="0"/>
          <w:numId w:val="3"/>
        </w:numPr>
        <w:shd w:val="clear" w:color="auto" w:fill="auto"/>
        <w:tabs>
          <w:tab w:val="left" w:pos="1085"/>
        </w:tabs>
        <w:ind w:firstLine="740"/>
        <w:jc w:val="both"/>
      </w:pPr>
      <w:r>
        <w:t>Критерии разработки Концепции:</w:t>
      </w:r>
    </w:p>
    <w:p w:rsidR="003D7707" w:rsidRDefault="00142AEA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 xml:space="preserve">интересы посетителей и </w:t>
      </w:r>
      <w:r w:rsidR="00C71138">
        <w:t>потребителей услуг парков;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>интересы инвесторов и производителей услуг парков;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>насушенная сбалансированная инфраструктура парков;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>оптимальный уровень благоустройства парков;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>эффективное использование территории парков;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74"/>
        </w:tabs>
        <w:ind w:firstLine="740"/>
        <w:jc w:val="both"/>
      </w:pPr>
      <w:r>
        <w:t>наполнение жизни парков яркими событиями и праздниками;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9"/>
        </w:tabs>
        <w:ind w:firstLine="740"/>
        <w:jc w:val="both"/>
      </w:pPr>
      <w:r>
        <w:t>присутствие парков в календаре событий сельского поселения, участие в жизни сельского поселения;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40"/>
        <w:jc w:val="both"/>
      </w:pPr>
      <w:r>
        <w:t>возможность привлечения средств из внебюджетных источников для финансирования развития парков;</w:t>
      </w:r>
    </w:p>
    <w:p w:rsidR="003D7707" w:rsidRDefault="00C71138">
      <w:pPr>
        <w:pStyle w:val="1"/>
        <w:shd w:val="clear" w:color="auto" w:fill="auto"/>
        <w:ind w:firstLine="1200"/>
        <w:jc w:val="both"/>
      </w:pPr>
      <w:r>
        <w:t xml:space="preserve">финансовое обеспечение реализации Концепции планируется осуществить за счет собственных средств бюджета </w:t>
      </w:r>
      <w:r w:rsidR="00B93461">
        <w:t>Вышестеблиевского</w:t>
      </w:r>
      <w:r w:rsidR="00142AEA">
        <w:t xml:space="preserve"> </w:t>
      </w:r>
      <w:r>
        <w:t xml:space="preserve">сельского поселения </w:t>
      </w:r>
      <w:r w:rsidR="00B93461">
        <w:t>Темрюкского района</w:t>
      </w:r>
      <w:r>
        <w:t xml:space="preserve">, средств бюджета Краснодарского края и внебюджетных источников путем привлечения инвестиций коммерческих и некоммерческих организаций, а так же </w:t>
      </w:r>
      <w:r w:rsidR="00631D3B">
        <w:t>индивидуальных предпринимателей</w:t>
      </w:r>
    </w:p>
    <w:p w:rsidR="00631D3B" w:rsidRDefault="00631D3B">
      <w:pPr>
        <w:pStyle w:val="1"/>
        <w:shd w:val="clear" w:color="auto" w:fill="auto"/>
        <w:ind w:firstLine="1200"/>
        <w:jc w:val="both"/>
      </w:pPr>
    </w:p>
    <w:p w:rsidR="003D7707" w:rsidRDefault="003D7707">
      <w:pPr>
        <w:spacing w:line="1" w:lineRule="exact"/>
      </w:pPr>
    </w:p>
    <w:p w:rsidR="003D7707" w:rsidRDefault="00C71138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after="320"/>
        <w:ind w:firstLine="0"/>
        <w:jc w:val="center"/>
      </w:pPr>
      <w:r>
        <w:t>Цели, задачи и сроки реализации Концепции</w:t>
      </w:r>
    </w:p>
    <w:p w:rsidR="003D7707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053"/>
        </w:tabs>
        <w:ind w:firstLine="720"/>
        <w:jc w:val="both"/>
      </w:pPr>
      <w:r>
        <w:t xml:space="preserve">Целью Концепции является сохранение и восстановление природной среды при создании комфортных условий для отдыха, развлечений, занятий спортом различных категорий посетителей муниципальных парков </w:t>
      </w:r>
      <w:r w:rsidR="00B93461">
        <w:t>Вышестеблиевского</w:t>
      </w:r>
      <w:r w:rsidR="004F3354">
        <w:t xml:space="preserve"> </w:t>
      </w:r>
      <w:r>
        <w:t>сельского поселения, открытие доступа к интересным культурным программам.</w:t>
      </w:r>
    </w:p>
    <w:p w:rsidR="003D7707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ind w:firstLine="720"/>
        <w:jc w:val="both"/>
      </w:pPr>
      <w:r>
        <w:t>Для достижения основной цели необходимо решение следующих задач: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качественное улучшение комплекса индустрии отдыха, развлечений и спорта на территории парков в следующих аспектах:</w:t>
      </w:r>
    </w:p>
    <w:p w:rsidR="003D7707" w:rsidRDefault="00C71138">
      <w:pPr>
        <w:pStyle w:val="1"/>
        <w:shd w:val="clear" w:color="auto" w:fill="auto"/>
        <w:tabs>
          <w:tab w:val="left" w:pos="1085"/>
        </w:tabs>
        <w:ind w:firstLine="720"/>
        <w:jc w:val="both"/>
      </w:pPr>
      <w:r>
        <w:t>а)</w:t>
      </w:r>
      <w:r>
        <w:tab/>
        <w:t>экологический: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содержание о восстановление природных сообществ с присущими им флорой и фауной - необходимое условие для создания комфортной среды проживания граждан и обеспечения экологической безопасности сельского поселения.</w:t>
      </w:r>
    </w:p>
    <w:p w:rsidR="003D7707" w:rsidRDefault="00C71138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lastRenderedPageBreak/>
        <w:t>б)</w:t>
      </w:r>
      <w:r>
        <w:tab/>
        <w:t>социальный: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нацеленность предоставляемых услуг на интересы различных категорий населения, включая людей с ограниченными возможностями здоровья;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использование территории, комплексов и объектов для реализации</w:t>
      </w:r>
    </w:p>
    <w:p w:rsidR="003D7707" w:rsidRDefault="00C71138">
      <w:pPr>
        <w:pStyle w:val="1"/>
        <w:shd w:val="clear" w:color="auto" w:fill="auto"/>
        <w:tabs>
          <w:tab w:val="left" w:pos="2668"/>
          <w:tab w:val="left" w:pos="6124"/>
        </w:tabs>
        <w:ind w:firstLine="0"/>
        <w:jc w:val="both"/>
      </w:pPr>
      <w:r>
        <w:t>разнообразных</w:t>
      </w:r>
      <w:r>
        <w:tab/>
        <w:t>досугово-зрелищных,</w:t>
      </w:r>
      <w:r>
        <w:tab/>
        <w:t>культурно-просветительских,</w:t>
      </w:r>
    </w:p>
    <w:p w:rsidR="003D7707" w:rsidRDefault="00C71138">
      <w:pPr>
        <w:pStyle w:val="1"/>
        <w:shd w:val="clear" w:color="auto" w:fill="auto"/>
        <w:ind w:firstLine="0"/>
        <w:jc w:val="both"/>
      </w:pPr>
      <w:r>
        <w:t>экологических, физкультурно-оздоровительных, спортивных мероприятий;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создание условий по привлечению социально-ориентированного бизнеса (на основе спонсорства, благотворительности, меценатства) к развитию индустрии отдыха. Преобразование парков в территории высокой экономической эффективности, обеспечивающей возможность финансирования строительства и реконструкции, в том числе из внебюджетных источников;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 xml:space="preserve">привлечение инвесторов при условии использования паркового пространства исключительно для оговоренных целей в рамках Концепции. При этом техническое задание, архитектурные решения и прочие ключевые условия зонирования парков согласовываются администрацией </w:t>
      </w:r>
      <w:r w:rsidR="004F3354">
        <w:t xml:space="preserve">Вышестеблиевского </w:t>
      </w:r>
      <w:r>
        <w:t xml:space="preserve"> сельского поселения </w:t>
      </w:r>
      <w:r w:rsidR="00B93461">
        <w:t>Темрюкского района</w:t>
      </w:r>
      <w:r>
        <w:t xml:space="preserve"> в соответствии с настоящей Концепцией.</w:t>
      </w:r>
    </w:p>
    <w:p w:rsidR="003D7707" w:rsidRDefault="00C71138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t>в)</w:t>
      </w:r>
      <w:r>
        <w:tab/>
        <w:t>материально-технический:</w:t>
      </w:r>
    </w:p>
    <w:p w:rsidR="003D7707" w:rsidRDefault="00C71138">
      <w:pPr>
        <w:pStyle w:val="1"/>
        <w:shd w:val="clear" w:color="auto" w:fill="auto"/>
        <w:ind w:firstLine="480"/>
        <w:jc w:val="both"/>
      </w:pPr>
      <w:r>
        <w:t>" - проведение комплекса работ по ремонту, реконструкции действующих объектов инфраструктуры отдыха, развлечений и спорта, включая инженерные сети, а так же реконструкцию и реставрацию зеленых насаждений, благоустройство рекреационных зон и зон отдыха, создание новых объектов индустрии отдыха.</w:t>
      </w:r>
    </w:p>
    <w:p w:rsidR="003D7707" w:rsidRDefault="00C71138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t>г)</w:t>
      </w:r>
      <w:r>
        <w:tab/>
        <w:t>технологический: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внедрение инновационных технологий управления, информационных технологий, технологий безопасности;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ind w:firstLine="720"/>
        <w:jc w:val="both"/>
      </w:pPr>
      <w:r>
        <w:t>создание устойчивых предпосылок для роста удовлетворенности жителей и гостей сельского поселения объектами индустрии отдыха, развлечений и спорта, увеличение посещаемости парков.</w:t>
      </w:r>
    </w:p>
    <w:p w:rsidR="00D31454" w:rsidRDefault="00C71138" w:rsidP="00D31454">
      <w:pPr>
        <w:pStyle w:val="1"/>
        <w:numPr>
          <w:ilvl w:val="0"/>
          <w:numId w:val="5"/>
        </w:numPr>
        <w:shd w:val="clear" w:color="auto" w:fill="auto"/>
        <w:tabs>
          <w:tab w:val="left" w:pos="1071"/>
        </w:tabs>
        <w:spacing w:after="320"/>
        <w:ind w:firstLine="720"/>
        <w:jc w:val="both"/>
      </w:pPr>
      <w:r>
        <w:t>Реализация К</w:t>
      </w:r>
      <w:r w:rsidR="00D31454">
        <w:t>онцепции рассчитана на пять лет</w:t>
      </w:r>
    </w:p>
    <w:p w:rsidR="003D7707" w:rsidRDefault="00C7113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spacing w:after="320"/>
        <w:ind w:firstLine="0"/>
        <w:jc w:val="center"/>
      </w:pPr>
      <w:r>
        <w:t>Основные направления реализации Концепции</w:t>
      </w:r>
    </w:p>
    <w:p w:rsidR="003D7707" w:rsidRDefault="003D7707">
      <w:pPr>
        <w:spacing w:line="1" w:lineRule="exact"/>
      </w:pPr>
    </w:p>
    <w:p w:rsidR="003D7707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</w:pPr>
      <w:r>
        <w:rPr>
          <w:color w:val="2F2F2F"/>
        </w:rPr>
        <w:t>Основными направлениями реализации Концепции является: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40"/>
        <w:jc w:val="both"/>
      </w:pPr>
      <w:r>
        <w:rPr>
          <w:color w:val="2F2F2F"/>
        </w:rPr>
        <w:t>поддержание территории в надлежащем санитарном состоянии и обеспечение особых-режимов охраны;</w:t>
      </w:r>
    </w:p>
    <w:p w:rsidR="003D7707" w:rsidRDefault="00C71138">
      <w:pPr>
        <w:pStyle w:val="1"/>
        <w:shd w:val="clear" w:color="auto" w:fill="auto"/>
        <w:ind w:firstLine="740"/>
        <w:jc w:val="both"/>
      </w:pPr>
      <w:r>
        <w:rPr>
          <w:color w:val="2F2F2F"/>
        </w:rPr>
        <w:t>-своевременный уход и улучшение состояния зеленых насаждений с повышением их светозащитной и природоохранной эффективности, а так же создание комфортных условий для повседневного отдыха населения;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40"/>
        <w:jc w:val="both"/>
      </w:pPr>
      <w:r>
        <w:rPr>
          <w:color w:val="2F2F2F"/>
        </w:rPr>
        <w:t>обеспечение высокого уровня безопасности отдыхающих (установка видеонаблюдения, дополнительного освещения);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проведение работ по комплексному благоустройству территорий, создание зон отдыха (активного отдыха - спорта и</w:t>
      </w:r>
      <w:r w:rsidR="00E107A6" w:rsidRPr="00E107A6">
        <w:rPr>
          <w:color w:val="auto"/>
        </w:rPr>
        <w:t xml:space="preserve"> творчества, спокойного отдыха)</w:t>
      </w:r>
      <w:r w:rsidRPr="00E107A6">
        <w:rPr>
          <w:color w:val="auto"/>
        </w:rPr>
        <w:t>;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приведение архитектурного облика в соответствие с определенной тематикой и имеющимся ландшафтом;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реконструкция существующих и создание новых, современных объектов для отдыха, развлечений и занятий спортом;</w:t>
      </w:r>
    </w:p>
    <w:p w:rsidR="003D7707" w:rsidRPr="00E107A6" w:rsidRDefault="00C71138">
      <w:pPr>
        <w:pStyle w:val="1"/>
        <w:shd w:val="clear" w:color="auto" w:fill="auto"/>
        <w:spacing w:after="300"/>
        <w:ind w:firstLine="1240"/>
        <w:jc w:val="both"/>
        <w:rPr>
          <w:color w:val="auto"/>
        </w:rPr>
      </w:pPr>
      <w:r w:rsidRPr="00E107A6">
        <w:rPr>
          <w:color w:val="auto"/>
        </w:rPr>
        <w:t xml:space="preserve">проведение капитального и текущего ремонта парковой </w:t>
      </w:r>
      <w:r w:rsidRPr="00E107A6">
        <w:rPr>
          <w:color w:val="auto"/>
        </w:rPr>
        <w:lastRenderedPageBreak/>
        <w:t>инфраструктуры.</w:t>
      </w:r>
    </w:p>
    <w:p w:rsidR="003D7707" w:rsidRPr="00E107A6" w:rsidRDefault="00C71138">
      <w:pPr>
        <w:pStyle w:val="1"/>
        <w:numPr>
          <w:ilvl w:val="0"/>
          <w:numId w:val="2"/>
        </w:numPr>
        <w:shd w:val="clear" w:color="auto" w:fill="auto"/>
        <w:tabs>
          <w:tab w:val="left" w:pos="387"/>
        </w:tabs>
        <w:spacing w:after="300"/>
        <w:ind w:left="1960" w:hanging="1960"/>
        <w:jc w:val="both"/>
        <w:rPr>
          <w:color w:val="auto"/>
        </w:rPr>
      </w:pPr>
      <w:r w:rsidRPr="00E107A6">
        <w:rPr>
          <w:color w:val="auto"/>
        </w:rPr>
        <w:t xml:space="preserve">Тематическая направленность развития территории муниципальных парков </w:t>
      </w:r>
      <w:r w:rsidR="00B93461" w:rsidRPr="00E107A6">
        <w:rPr>
          <w:color w:val="auto"/>
        </w:rPr>
        <w:t>Вышестеблиевского</w:t>
      </w:r>
      <w:r w:rsidR="004F3354" w:rsidRPr="00E107A6">
        <w:rPr>
          <w:color w:val="auto"/>
        </w:rPr>
        <w:t xml:space="preserve"> </w:t>
      </w:r>
      <w:r w:rsidRPr="00E107A6">
        <w:rPr>
          <w:color w:val="auto"/>
        </w:rPr>
        <w:t>сельского поселения</w:t>
      </w:r>
    </w:p>
    <w:p w:rsidR="003D7707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 xml:space="preserve">Парк </w:t>
      </w:r>
      <w:r w:rsidR="004F3354" w:rsidRPr="00E107A6">
        <w:rPr>
          <w:color w:val="auto"/>
        </w:rPr>
        <w:t xml:space="preserve">напротив </w:t>
      </w:r>
      <w:r w:rsidRPr="00E107A6">
        <w:rPr>
          <w:color w:val="auto"/>
        </w:rPr>
        <w:t>Дома</w:t>
      </w:r>
      <w:r w:rsidR="004F3354" w:rsidRPr="00E107A6">
        <w:rPr>
          <w:color w:val="auto"/>
        </w:rPr>
        <w:t xml:space="preserve"> культуры расположенный по переулку Советскому </w:t>
      </w:r>
      <w:r w:rsidRPr="00E107A6">
        <w:rPr>
          <w:color w:val="auto"/>
        </w:rPr>
        <w:t xml:space="preserve"> включает в себя зону спокойного отдыха, зону для отдыха с детьми и зону спортивных тренажеров.</w:t>
      </w:r>
    </w:p>
    <w:p w:rsidR="00E107A6" w:rsidRPr="00E107A6" w:rsidRDefault="00E107A6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color w:val="auto"/>
        </w:rPr>
      </w:pPr>
      <w:r>
        <w:rPr>
          <w:color w:val="auto"/>
        </w:rPr>
        <w:t xml:space="preserve">Парк в пос. Виноградном расположен по ул. Ленина </w:t>
      </w:r>
      <w:r w:rsidRPr="00E107A6">
        <w:rPr>
          <w:color w:val="auto"/>
        </w:rPr>
        <w:t>включает в себя зону спокойного отдыха, зону для отдыха с детьми и зону</w:t>
      </w:r>
      <w:r w:rsidR="004B6717">
        <w:rPr>
          <w:color w:val="auto"/>
        </w:rPr>
        <w:t xml:space="preserve"> спортивную скейт площадку.</w:t>
      </w:r>
    </w:p>
    <w:p w:rsidR="003D7707" w:rsidRPr="00E107A6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Функционал</w:t>
      </w:r>
      <w:r w:rsidR="004B6717">
        <w:rPr>
          <w:color w:val="auto"/>
        </w:rPr>
        <w:t>ьно зонирование территории парков</w:t>
      </w:r>
      <w:r w:rsidRPr="00E107A6">
        <w:rPr>
          <w:color w:val="auto"/>
        </w:rPr>
        <w:t xml:space="preserve"> включает в себя сохранение и создание комфортных условий для отдыха с сохранением естественного природного ландшафта.</w:t>
      </w:r>
    </w:p>
    <w:p w:rsidR="003D7707" w:rsidRPr="00E107A6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Зона спокойного отдыха предполагает сохранение существующего рельефа, озеленение и благоустройство, а так же наполнение декоративными и функциональными объектами.</w:t>
      </w:r>
    </w:p>
    <w:p w:rsidR="003D7707" w:rsidRPr="00E107A6" w:rsidRDefault="00C71138">
      <w:pPr>
        <w:pStyle w:val="1"/>
        <w:shd w:val="clear" w:color="auto" w:fill="auto"/>
        <w:ind w:firstLine="720"/>
        <w:jc w:val="both"/>
        <w:rPr>
          <w:color w:val="auto"/>
        </w:rPr>
      </w:pPr>
      <w:r w:rsidRPr="00E107A6">
        <w:rPr>
          <w:color w:val="auto"/>
        </w:rPr>
        <w:t>В данной зоне планируется провести: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20"/>
        <w:jc w:val="both"/>
        <w:rPr>
          <w:color w:val="auto"/>
        </w:rPr>
      </w:pPr>
      <w:r w:rsidRPr="00E107A6">
        <w:rPr>
          <w:color w:val="auto"/>
        </w:rPr>
        <w:t>санитарную чистку и облагораживание всей территории парка;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20"/>
        <w:jc w:val="both"/>
        <w:rPr>
          <w:color w:val="auto"/>
        </w:rPr>
      </w:pPr>
      <w:r w:rsidRPr="00E107A6">
        <w:rPr>
          <w:color w:val="auto"/>
        </w:rPr>
        <w:t>разбивку тропинки для пеших прогулок с освещением по всему парку;</w:t>
      </w:r>
    </w:p>
    <w:p w:rsidR="003D7707" w:rsidRPr="00E107A6" w:rsidRDefault="00C71138">
      <w:pPr>
        <w:pStyle w:val="1"/>
        <w:shd w:val="clear" w:color="auto" w:fill="auto"/>
        <w:ind w:firstLine="520"/>
        <w:jc w:val="both"/>
        <w:rPr>
          <w:color w:val="auto"/>
        </w:rPr>
      </w:pPr>
      <w:r w:rsidRPr="00E107A6">
        <w:rPr>
          <w:color w:val="auto"/>
        </w:rPr>
        <w:t xml:space="preserve"> - установку лавочек с урнами, малые архитектурные формы.</w:t>
      </w:r>
    </w:p>
    <w:p w:rsidR="003D7707" w:rsidRPr="00E107A6" w:rsidRDefault="00C71138">
      <w:pPr>
        <w:pStyle w:val="1"/>
        <w:shd w:val="clear" w:color="auto" w:fill="auto"/>
        <w:ind w:firstLine="740"/>
        <w:jc w:val="both"/>
        <w:rPr>
          <w:color w:val="auto"/>
        </w:rPr>
      </w:pPr>
      <w:r w:rsidRPr="00E107A6">
        <w:rPr>
          <w:color w:val="auto"/>
        </w:rPr>
        <w:t>Срок исполнения до 2025 года.</w:t>
      </w:r>
    </w:p>
    <w:p w:rsidR="003D7707" w:rsidRPr="00E107A6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Функционал</w:t>
      </w:r>
      <w:r w:rsidR="004B6717">
        <w:rPr>
          <w:color w:val="auto"/>
        </w:rPr>
        <w:t>ьно зонирование территории парков</w:t>
      </w:r>
      <w:r w:rsidRPr="00E107A6">
        <w:rPr>
          <w:color w:val="auto"/>
        </w:rPr>
        <w:t xml:space="preserve"> включает в себя сохранение и создание комфортных условий для отдыха с сохранением естественного природного ландшафта.</w:t>
      </w:r>
    </w:p>
    <w:p w:rsidR="003D7707" w:rsidRPr="00E107A6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color w:val="auto"/>
        </w:rPr>
      </w:pPr>
      <w:r w:rsidRPr="00E107A6">
        <w:rPr>
          <w:color w:val="auto"/>
        </w:rPr>
        <w:t>Зона спокойного отдыха предполагает сохранение существующего рельефа, озеленение и благоустройство, а так же наполнение декоративными и функциональными объектами.</w:t>
      </w:r>
    </w:p>
    <w:p w:rsidR="003D7707" w:rsidRPr="00E107A6" w:rsidRDefault="00C71138">
      <w:pPr>
        <w:pStyle w:val="1"/>
        <w:shd w:val="clear" w:color="auto" w:fill="auto"/>
        <w:ind w:firstLine="720"/>
        <w:jc w:val="both"/>
        <w:rPr>
          <w:color w:val="auto"/>
        </w:rPr>
      </w:pPr>
      <w:r w:rsidRPr="00E107A6">
        <w:rPr>
          <w:color w:val="auto"/>
        </w:rPr>
        <w:t>В данной зоне планируется провести: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20"/>
        <w:jc w:val="both"/>
        <w:rPr>
          <w:color w:val="auto"/>
        </w:rPr>
      </w:pPr>
      <w:r w:rsidRPr="00E107A6">
        <w:rPr>
          <w:color w:val="auto"/>
        </w:rPr>
        <w:t>санитарную чистку и облагораживание всей территории парка;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20"/>
        <w:jc w:val="both"/>
        <w:rPr>
          <w:color w:val="auto"/>
        </w:rPr>
      </w:pPr>
      <w:r w:rsidRPr="00E107A6">
        <w:rPr>
          <w:color w:val="auto"/>
        </w:rPr>
        <w:t>разбивку тропинки для пеших прогулок с освещением по всему парку;</w:t>
      </w:r>
    </w:p>
    <w:p w:rsidR="003D7707" w:rsidRPr="00E107A6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ind w:firstLine="720"/>
        <w:jc w:val="both"/>
        <w:rPr>
          <w:color w:val="auto"/>
        </w:rPr>
      </w:pPr>
      <w:r w:rsidRPr="00E107A6">
        <w:rPr>
          <w:color w:val="auto"/>
        </w:rPr>
        <w:t>установку лавочек с урнами, малые архитектурные формы.</w:t>
      </w:r>
    </w:p>
    <w:p w:rsidR="003D7707" w:rsidRDefault="00C71138" w:rsidP="00631D3B">
      <w:pPr>
        <w:pStyle w:val="1"/>
        <w:shd w:val="clear" w:color="auto" w:fill="auto"/>
        <w:ind w:firstLine="720"/>
        <w:jc w:val="both"/>
      </w:pPr>
      <w:r w:rsidRPr="00E107A6">
        <w:rPr>
          <w:color w:val="auto"/>
        </w:rPr>
        <w:t>Срок исполнения до 2025 года</w:t>
      </w:r>
      <w:r>
        <w:rPr>
          <w:color w:val="2F2F2F"/>
        </w:rPr>
        <w:t>.</w:t>
      </w:r>
    </w:p>
    <w:p w:rsidR="003D7707" w:rsidRDefault="00C71138" w:rsidP="00631D3B">
      <w:pPr>
        <w:pStyle w:val="1"/>
        <w:numPr>
          <w:ilvl w:val="0"/>
          <w:numId w:val="5"/>
        </w:numPr>
        <w:shd w:val="clear" w:color="auto" w:fill="auto"/>
        <w:tabs>
          <w:tab w:val="left" w:pos="1159"/>
        </w:tabs>
        <w:ind w:firstLine="720"/>
        <w:jc w:val="both"/>
      </w:pPr>
      <w:r>
        <w:t>Перспективы развития.</w:t>
      </w:r>
    </w:p>
    <w:p w:rsidR="003D7707" w:rsidRDefault="00C71138" w:rsidP="00631D3B">
      <w:pPr>
        <w:pStyle w:val="1"/>
        <w:shd w:val="clear" w:color="auto" w:fill="auto"/>
        <w:ind w:firstLine="740"/>
        <w:jc w:val="both"/>
      </w:pPr>
      <w:r>
        <w:t>Отправной точкой реализации Концепции предполагается считать утверждение, что без современной парковой зоны с комфортными условиями для семейного отдыха и развлечения среду обитания жителей невозможно считать полноценной. Ожидаемый результат реализации Концепции - развитие парка как круглогодичного семейного отдыха.</w:t>
      </w:r>
    </w:p>
    <w:p w:rsidR="003D7707" w:rsidRDefault="00C71138">
      <w:pPr>
        <w:pStyle w:val="1"/>
        <w:shd w:val="clear" w:color="auto" w:fill="auto"/>
        <w:ind w:firstLine="740"/>
        <w:jc w:val="both"/>
      </w:pPr>
      <w:r>
        <w:t>Концепцией предусмотрено сочетание отдыха и развлечений с культурно</w:t>
      </w:r>
      <w:r>
        <w:softHyphen/>
        <w:t>познавательными элементами и реализацией потребности населения в творческом самовыражении.</w:t>
      </w:r>
    </w:p>
    <w:p w:rsidR="003D7707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159"/>
        </w:tabs>
        <w:ind w:firstLine="720"/>
        <w:jc w:val="both"/>
      </w:pPr>
      <w:r>
        <w:t>Зонирование территории.</w:t>
      </w:r>
    </w:p>
    <w:p w:rsidR="003D7707" w:rsidRDefault="00C71138">
      <w:pPr>
        <w:pStyle w:val="1"/>
        <w:shd w:val="clear" w:color="auto" w:fill="auto"/>
        <w:ind w:firstLine="740"/>
        <w:jc w:val="both"/>
      </w:pPr>
      <w:r>
        <w:t>При реализации Концепции предполагается сохранить исторически сложившиеся функциональные зоны, обновив и расширив их возможности, с учетом обеспечения сохранности деревьев.</w:t>
      </w:r>
    </w:p>
    <w:p w:rsidR="003D7707" w:rsidRDefault="00C71138">
      <w:pPr>
        <w:pStyle w:val="1"/>
        <w:numPr>
          <w:ilvl w:val="0"/>
          <w:numId w:val="5"/>
        </w:numPr>
        <w:shd w:val="clear" w:color="auto" w:fill="auto"/>
        <w:tabs>
          <w:tab w:val="left" w:pos="1179"/>
        </w:tabs>
        <w:ind w:firstLine="740"/>
        <w:jc w:val="both"/>
      </w:pPr>
      <w:r>
        <w:t>Зеленая зона или зона тихого отдыха.</w:t>
      </w:r>
    </w:p>
    <w:p w:rsidR="003D7707" w:rsidRDefault="00C71138">
      <w:pPr>
        <w:pStyle w:val="1"/>
        <w:shd w:val="clear" w:color="auto" w:fill="auto"/>
        <w:ind w:firstLine="740"/>
        <w:jc w:val="both"/>
      </w:pPr>
      <w:r>
        <w:t xml:space="preserve">Зеленая зона, или зона тихого отдыха должна занимать большую часть парков, благодаря высаженным ценным породам деревьев в перспективе будет </w:t>
      </w:r>
      <w:r>
        <w:lastRenderedPageBreak/>
        <w:t>характеризоваться живописным ландшафтом, в который при строгом соблюдении мер по защите зеленых насаждений вписаны малые архитектурные формы.</w:t>
      </w:r>
    </w:p>
    <w:p w:rsidR="00D31454" w:rsidRDefault="00D31454" w:rsidP="00D31454">
      <w:pPr>
        <w:pStyle w:val="1"/>
        <w:numPr>
          <w:ilvl w:val="0"/>
          <w:numId w:val="5"/>
        </w:numPr>
        <w:shd w:val="clear" w:color="auto" w:fill="auto"/>
        <w:ind w:firstLine="740"/>
        <w:jc w:val="both"/>
      </w:pPr>
      <w:r>
        <w:t>Спортивная зона:</w:t>
      </w:r>
    </w:p>
    <w:p w:rsidR="003D7707" w:rsidRDefault="00C71138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20"/>
        <w:jc w:val="both"/>
      </w:pPr>
      <w:r>
        <w:t>зона активного спортивного отдыха:</w:t>
      </w:r>
      <w:r w:rsidR="004B6717">
        <w:t xml:space="preserve"> площадка для занятия спортом, скейт площадка.</w:t>
      </w:r>
    </w:p>
    <w:p w:rsidR="00D31454" w:rsidRDefault="00D31454" w:rsidP="00D31454">
      <w:pPr>
        <w:pStyle w:val="1"/>
        <w:numPr>
          <w:ilvl w:val="0"/>
          <w:numId w:val="5"/>
        </w:numPr>
        <w:shd w:val="clear" w:color="auto" w:fill="auto"/>
        <w:tabs>
          <w:tab w:val="left" w:pos="932"/>
        </w:tabs>
        <w:ind w:left="720" w:firstLine="0"/>
        <w:jc w:val="both"/>
      </w:pPr>
      <w:r>
        <w:t>Детская зона:</w:t>
      </w:r>
    </w:p>
    <w:p w:rsidR="00D31454" w:rsidRDefault="00D31454" w:rsidP="00D31454">
      <w:pPr>
        <w:pStyle w:val="1"/>
        <w:shd w:val="clear" w:color="auto" w:fill="auto"/>
        <w:tabs>
          <w:tab w:val="left" w:pos="932"/>
        </w:tabs>
        <w:ind w:left="720" w:firstLine="0"/>
        <w:jc w:val="both"/>
      </w:pPr>
      <w:r>
        <w:t>- детская площадка;</w:t>
      </w:r>
    </w:p>
    <w:p w:rsidR="003D7707" w:rsidRDefault="004A2E9F">
      <w:pPr>
        <w:pStyle w:val="1"/>
        <w:shd w:val="clear" w:color="auto" w:fill="auto"/>
        <w:ind w:firstLine="600"/>
        <w:jc w:val="both"/>
      </w:pPr>
      <w:r>
        <w:t xml:space="preserve"> 22. Ожидаемые результат.</w:t>
      </w:r>
    </w:p>
    <w:p w:rsidR="003D7707" w:rsidRDefault="00C71138">
      <w:pPr>
        <w:pStyle w:val="1"/>
        <w:shd w:val="clear" w:color="auto" w:fill="auto"/>
        <w:ind w:firstLine="740"/>
        <w:jc w:val="both"/>
      </w:pPr>
      <w:r>
        <w:t>В результате поэтапной реализации Концепции среднее количество посетителей парков и скверов увеличится не менее чем в 5 раз. Парки станут одним из основных объектов развития как тихого, так и активного отдыха. Кроме того, различные формы организации досуга способны оказать серьезное влияние на мировоззрение, особенно детей и молодежи.</w:t>
      </w:r>
    </w:p>
    <w:p w:rsidR="003D7707" w:rsidRDefault="00C71138" w:rsidP="00D31454">
      <w:pPr>
        <w:pStyle w:val="1"/>
        <w:numPr>
          <w:ilvl w:val="0"/>
          <w:numId w:val="5"/>
        </w:numPr>
        <w:shd w:val="clear" w:color="auto" w:fill="auto"/>
        <w:spacing w:after="620"/>
        <w:ind w:firstLine="740"/>
        <w:jc w:val="both"/>
      </w:pPr>
      <w:r>
        <w:t>Экологический эффект от реализации Концепции будет выражаться в экологической реабилитации, сохранении древесных насаждений, улучшении экологической обстановки, повышении эффективности использования территории парков и скверов без негативных последствий для природной среды.</w:t>
      </w:r>
    </w:p>
    <w:p w:rsidR="00D31454" w:rsidRDefault="00D31454" w:rsidP="00D31454">
      <w:pPr>
        <w:pStyle w:val="1"/>
        <w:shd w:val="clear" w:color="auto" w:fill="auto"/>
        <w:spacing w:after="620"/>
        <w:ind w:left="740" w:firstLine="0"/>
        <w:jc w:val="both"/>
      </w:pPr>
    </w:p>
    <w:p w:rsidR="00D31454" w:rsidRDefault="00D31454" w:rsidP="00D31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Вышестеблиевского </w:t>
      </w:r>
    </w:p>
    <w:p w:rsidR="00D31454" w:rsidRDefault="00D31454" w:rsidP="00D31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                                     Н.Д. Шевченко</w:t>
      </w:r>
    </w:p>
    <w:p w:rsidR="00D31454" w:rsidRPr="00815079" w:rsidRDefault="00D31454" w:rsidP="00D31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707" w:rsidRDefault="003D7707">
      <w:pPr>
        <w:spacing w:line="1" w:lineRule="exact"/>
      </w:pPr>
    </w:p>
    <w:p w:rsidR="003D7707" w:rsidRDefault="003D7707">
      <w:pPr>
        <w:pStyle w:val="1"/>
        <w:shd w:val="clear" w:color="auto" w:fill="auto"/>
        <w:ind w:firstLine="0"/>
        <w:jc w:val="both"/>
      </w:pPr>
    </w:p>
    <w:sectPr w:rsidR="003D7707" w:rsidSect="003D7707">
      <w:pgSz w:w="11900" w:h="16840"/>
      <w:pgMar w:top="465" w:right="639" w:bottom="577" w:left="1520" w:header="37" w:footer="1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8E7" w:rsidRDefault="006558E7" w:rsidP="003D7707">
      <w:r>
        <w:separator/>
      </w:r>
    </w:p>
  </w:endnote>
  <w:endnote w:type="continuationSeparator" w:id="1">
    <w:p w:rsidR="006558E7" w:rsidRDefault="006558E7" w:rsidP="003D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8E7" w:rsidRDefault="006558E7"/>
  </w:footnote>
  <w:footnote w:type="continuationSeparator" w:id="1">
    <w:p w:rsidR="006558E7" w:rsidRDefault="006558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70E"/>
    <w:multiLevelType w:val="multilevel"/>
    <w:tmpl w:val="15969DE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715"/>
    <w:multiLevelType w:val="multilevel"/>
    <w:tmpl w:val="644E6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B02B2"/>
    <w:multiLevelType w:val="multilevel"/>
    <w:tmpl w:val="35902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B1912"/>
    <w:multiLevelType w:val="multilevel"/>
    <w:tmpl w:val="644E6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B05AD"/>
    <w:multiLevelType w:val="multilevel"/>
    <w:tmpl w:val="00946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6304E"/>
    <w:multiLevelType w:val="hybridMultilevel"/>
    <w:tmpl w:val="D54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D3078"/>
    <w:multiLevelType w:val="multilevel"/>
    <w:tmpl w:val="55D67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A2443"/>
    <w:multiLevelType w:val="hybridMultilevel"/>
    <w:tmpl w:val="9750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7707"/>
    <w:rsid w:val="000C1138"/>
    <w:rsid w:val="00142AEA"/>
    <w:rsid w:val="0031479D"/>
    <w:rsid w:val="003D7707"/>
    <w:rsid w:val="004A2E9F"/>
    <w:rsid w:val="004B6717"/>
    <w:rsid w:val="004F3354"/>
    <w:rsid w:val="00631D3B"/>
    <w:rsid w:val="006558E7"/>
    <w:rsid w:val="00993A53"/>
    <w:rsid w:val="009F74B4"/>
    <w:rsid w:val="00A624BC"/>
    <w:rsid w:val="00B50EDA"/>
    <w:rsid w:val="00B93461"/>
    <w:rsid w:val="00BC565B"/>
    <w:rsid w:val="00C71138"/>
    <w:rsid w:val="00D159B7"/>
    <w:rsid w:val="00D22513"/>
    <w:rsid w:val="00D31454"/>
    <w:rsid w:val="00E107A6"/>
    <w:rsid w:val="00F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D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3D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D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2F2F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D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D7707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rsid w:val="003D770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D770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D7707"/>
    <w:pPr>
      <w:shd w:val="clear" w:color="auto" w:fill="FFFFFF"/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color w:val="2F2F2F"/>
      <w:sz w:val="32"/>
      <w:szCs w:val="32"/>
    </w:rPr>
  </w:style>
  <w:style w:type="paragraph" w:customStyle="1" w:styleId="20">
    <w:name w:val="Основной текст (2)"/>
    <w:basedOn w:val="a"/>
    <w:link w:val="2"/>
    <w:rsid w:val="003D7707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color w:val="2F2F2F"/>
      <w:sz w:val="22"/>
      <w:szCs w:val="22"/>
    </w:rPr>
  </w:style>
  <w:style w:type="paragraph" w:customStyle="1" w:styleId="30">
    <w:name w:val="Основной текст (3)"/>
    <w:basedOn w:val="a"/>
    <w:link w:val="3"/>
    <w:rsid w:val="003D7707"/>
    <w:pPr>
      <w:shd w:val="clear" w:color="auto" w:fill="FFFFFF"/>
      <w:spacing w:after="180"/>
      <w:ind w:firstLine="600"/>
    </w:pPr>
    <w:rPr>
      <w:rFonts w:ascii="Arial" w:eastAsia="Arial" w:hAnsi="Arial" w:cs="Arial"/>
      <w:color w:val="2F2F2F"/>
      <w:sz w:val="11"/>
      <w:szCs w:val="11"/>
    </w:rPr>
  </w:style>
  <w:style w:type="paragraph" w:customStyle="1" w:styleId="ConsPlusNormal">
    <w:name w:val="ConsPlusNormal"/>
    <w:link w:val="ConsPlusNormal0"/>
    <w:rsid w:val="00142AEA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onsPlusNormal0">
    <w:name w:val="ConsPlusNormal Знак"/>
    <w:basedOn w:val="a0"/>
    <w:link w:val="ConsPlusNormal"/>
    <w:locked/>
    <w:rsid w:val="00142AEA"/>
    <w:rPr>
      <w:rFonts w:ascii="Times New Roman" w:eastAsia="Times New Roman" w:hAnsi="Times New Roman" w:cs="Times New Roman"/>
      <w:szCs w:val="20"/>
      <w:lang w:bidi="ar-SA"/>
    </w:rPr>
  </w:style>
  <w:style w:type="paragraph" w:styleId="a6">
    <w:name w:val="List Paragraph"/>
    <w:basedOn w:val="a"/>
    <w:uiPriority w:val="34"/>
    <w:qFormat/>
    <w:rsid w:val="00142AEA"/>
    <w:pPr>
      <w:ind w:left="720"/>
      <w:contextualSpacing/>
    </w:pPr>
  </w:style>
  <w:style w:type="paragraph" w:styleId="a7">
    <w:name w:val="footer"/>
    <w:basedOn w:val="a"/>
    <w:link w:val="a8"/>
    <w:rsid w:val="00631D3B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Нижний колонтитул Знак"/>
    <w:basedOn w:val="a0"/>
    <w:link w:val="a7"/>
    <w:rsid w:val="00631D3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B50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0E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9</cp:revision>
  <cp:lastPrinted>2021-03-25T08:03:00Z</cp:lastPrinted>
  <dcterms:created xsi:type="dcterms:W3CDTF">2021-03-25T06:18:00Z</dcterms:created>
  <dcterms:modified xsi:type="dcterms:W3CDTF">2021-03-31T12:36:00Z</dcterms:modified>
</cp:coreProperties>
</file>