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4E" w:rsidRPr="00DE504E" w:rsidRDefault="00DE504E" w:rsidP="00DE504E">
      <w:pPr>
        <w:pageBreakBefore/>
        <w:autoSpaceDE w:val="0"/>
        <w:autoSpaceDN w:val="0"/>
        <w:adjustRightInd w:val="0"/>
        <w:ind w:left="9072"/>
        <w:jc w:val="center"/>
        <w:rPr>
          <w:rFonts w:cs="Times New Roman"/>
          <w:bCs/>
          <w:sz w:val="22"/>
        </w:rPr>
      </w:pPr>
      <w:r w:rsidRPr="00DE504E">
        <w:rPr>
          <w:rFonts w:cs="Times New Roman"/>
          <w:bCs/>
          <w:sz w:val="22"/>
        </w:rPr>
        <w:t>ПРИЛОЖЕНИЕ</w:t>
      </w:r>
    </w:p>
    <w:p w:rsidR="00DE504E" w:rsidRPr="00DE504E" w:rsidRDefault="00DE504E" w:rsidP="00DE504E">
      <w:pPr>
        <w:autoSpaceDE w:val="0"/>
        <w:autoSpaceDN w:val="0"/>
        <w:adjustRightInd w:val="0"/>
        <w:ind w:left="9072"/>
        <w:jc w:val="center"/>
        <w:rPr>
          <w:rFonts w:cs="Times New Roman"/>
          <w:bCs/>
          <w:sz w:val="22"/>
        </w:rPr>
      </w:pPr>
    </w:p>
    <w:p w:rsidR="00DE504E" w:rsidRPr="00DE504E" w:rsidRDefault="00DE504E" w:rsidP="00DE504E">
      <w:pPr>
        <w:autoSpaceDE w:val="0"/>
        <w:autoSpaceDN w:val="0"/>
        <w:adjustRightInd w:val="0"/>
        <w:ind w:left="9072"/>
        <w:jc w:val="center"/>
        <w:rPr>
          <w:rFonts w:cs="Times New Roman"/>
          <w:bCs/>
          <w:sz w:val="22"/>
        </w:rPr>
      </w:pPr>
      <w:r w:rsidRPr="00DE504E">
        <w:rPr>
          <w:rFonts w:cs="Times New Roman"/>
          <w:bCs/>
          <w:sz w:val="22"/>
        </w:rPr>
        <w:t>УТВЕРЖДЕН</w:t>
      </w:r>
    </w:p>
    <w:p w:rsidR="00DE504E" w:rsidRPr="00DE504E" w:rsidRDefault="00DE504E" w:rsidP="00DE504E">
      <w:pPr>
        <w:ind w:left="9072"/>
        <w:jc w:val="center"/>
        <w:rPr>
          <w:rFonts w:cs="Times New Roman"/>
          <w:bCs/>
          <w:sz w:val="22"/>
        </w:rPr>
      </w:pPr>
      <w:r w:rsidRPr="00DE504E">
        <w:rPr>
          <w:rFonts w:cs="Times New Roman"/>
          <w:bCs/>
          <w:sz w:val="22"/>
        </w:rPr>
        <w:t>постановлением администрации</w:t>
      </w:r>
    </w:p>
    <w:p w:rsidR="00DE504E" w:rsidRPr="00DE504E" w:rsidRDefault="00044BBF" w:rsidP="00DE504E">
      <w:pPr>
        <w:ind w:left="9072"/>
        <w:jc w:val="center"/>
        <w:rPr>
          <w:rFonts w:cs="Times New Roman"/>
          <w:sz w:val="22"/>
        </w:rPr>
      </w:pPr>
      <w:r w:rsidRPr="00044BBF">
        <w:rPr>
          <w:rFonts w:cs="Times New Roman"/>
          <w:sz w:val="22"/>
        </w:rPr>
        <w:t>Вышестеблиевского</w:t>
      </w:r>
      <w:r w:rsidR="00DE504E" w:rsidRPr="00DE504E">
        <w:rPr>
          <w:rFonts w:cs="Times New Roman"/>
          <w:sz w:val="22"/>
        </w:rPr>
        <w:t xml:space="preserve"> сельского</w:t>
      </w:r>
    </w:p>
    <w:p w:rsidR="00DE504E" w:rsidRPr="00DE504E" w:rsidRDefault="00DE504E" w:rsidP="00DE504E">
      <w:pPr>
        <w:autoSpaceDE w:val="0"/>
        <w:autoSpaceDN w:val="0"/>
        <w:adjustRightInd w:val="0"/>
        <w:ind w:left="9072"/>
        <w:jc w:val="center"/>
        <w:rPr>
          <w:rFonts w:cs="Times New Roman"/>
          <w:sz w:val="22"/>
        </w:rPr>
      </w:pPr>
      <w:r w:rsidRPr="00DE504E">
        <w:rPr>
          <w:rFonts w:cs="Times New Roman"/>
          <w:sz w:val="22"/>
        </w:rPr>
        <w:t>поселения Темрюкского  района</w:t>
      </w:r>
    </w:p>
    <w:p w:rsidR="00DE504E" w:rsidRPr="00DE504E" w:rsidRDefault="00DE504E" w:rsidP="00DE504E">
      <w:pPr>
        <w:tabs>
          <w:tab w:val="left" w:pos="432"/>
          <w:tab w:val="left" w:pos="3312"/>
        </w:tabs>
        <w:ind w:left="9072"/>
        <w:jc w:val="center"/>
        <w:rPr>
          <w:rFonts w:cs="Times New Roman"/>
          <w:bCs/>
          <w:sz w:val="22"/>
        </w:rPr>
      </w:pPr>
      <w:r w:rsidRPr="00DE504E">
        <w:rPr>
          <w:rFonts w:cs="Times New Roman"/>
          <w:bCs/>
          <w:sz w:val="22"/>
        </w:rPr>
        <w:t xml:space="preserve">от </w:t>
      </w:r>
      <w:r w:rsidR="00764DC8">
        <w:rPr>
          <w:rFonts w:cs="Times New Roman"/>
          <w:bCs/>
          <w:sz w:val="22"/>
        </w:rPr>
        <w:t xml:space="preserve">01.09.2020 </w:t>
      </w:r>
      <w:r w:rsidR="0012183D">
        <w:rPr>
          <w:rFonts w:cs="Times New Roman"/>
          <w:bCs/>
          <w:sz w:val="22"/>
        </w:rPr>
        <w:t>г.</w:t>
      </w:r>
      <w:r w:rsidRPr="00DE504E">
        <w:rPr>
          <w:rFonts w:cs="Times New Roman"/>
          <w:bCs/>
          <w:sz w:val="22"/>
        </w:rPr>
        <w:t xml:space="preserve"> № </w:t>
      </w:r>
      <w:r w:rsidR="00764DC8">
        <w:rPr>
          <w:rFonts w:cs="Times New Roman"/>
          <w:bCs/>
          <w:sz w:val="22"/>
        </w:rPr>
        <w:t>152</w:t>
      </w:r>
    </w:p>
    <w:p w:rsidR="00BD2B40" w:rsidRPr="00DE504E" w:rsidRDefault="00BD2B40" w:rsidP="00DE504E">
      <w:pPr>
        <w:pStyle w:val="a3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DE504E" w:rsidRPr="00DE504E" w:rsidRDefault="00DE504E" w:rsidP="00DE504E">
      <w:pPr>
        <w:pStyle w:val="a3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DE504E" w:rsidRPr="00DE504E" w:rsidRDefault="00DE504E" w:rsidP="00DE504E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b w:val="0"/>
          <w:sz w:val="22"/>
          <w:szCs w:val="22"/>
        </w:rPr>
      </w:pPr>
      <w:r w:rsidRPr="00DE504E">
        <w:rPr>
          <w:rFonts w:ascii="Times New Roman" w:hAnsi="Times New Roman"/>
          <w:b w:val="0"/>
          <w:bCs/>
          <w:sz w:val="22"/>
          <w:szCs w:val="22"/>
        </w:rPr>
        <w:t>ВЕДОМСТВЕННЫЙ</w:t>
      </w:r>
      <w:r w:rsidR="003E172D" w:rsidRPr="00DE504E">
        <w:rPr>
          <w:rFonts w:ascii="Times New Roman" w:hAnsi="Times New Roman"/>
          <w:b w:val="0"/>
          <w:bCs/>
          <w:sz w:val="22"/>
          <w:szCs w:val="22"/>
        </w:rPr>
        <w:t xml:space="preserve"> ПЕРЕЧЕНЬ</w:t>
      </w:r>
      <w:r w:rsidR="003E172D" w:rsidRPr="00DE504E">
        <w:rPr>
          <w:rFonts w:ascii="Times New Roman" w:hAnsi="Times New Roman"/>
          <w:b w:val="0"/>
          <w:bCs/>
          <w:sz w:val="22"/>
          <w:szCs w:val="22"/>
        </w:rPr>
        <w:br/>
      </w:r>
      <w:r w:rsidRPr="00DE504E">
        <w:rPr>
          <w:rFonts w:ascii="Times New Roman" w:hAnsi="Times New Roman"/>
          <w:b w:val="0"/>
          <w:sz w:val="22"/>
          <w:szCs w:val="22"/>
        </w:rPr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</w:t>
      </w:r>
    </w:p>
    <w:p w:rsidR="003E172D" w:rsidRPr="00DE504E" w:rsidRDefault="003E172D" w:rsidP="00DE504E">
      <w:pPr>
        <w:pStyle w:val="a3"/>
        <w:jc w:val="center"/>
        <w:rPr>
          <w:rFonts w:ascii="Times New Roman" w:hAnsi="Times New Roman" w:cs="Times New Roman"/>
          <w:lang w:eastAsia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3E172D" w:rsidRPr="00DE504E" w:rsidTr="003E172D">
        <w:trPr>
          <w:trHeight w:val="340"/>
        </w:trPr>
        <w:tc>
          <w:tcPr>
            <w:tcW w:w="433" w:type="dxa"/>
            <w:vMerge w:val="restart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№ </w:t>
            </w:r>
            <w:proofErr w:type="spellStart"/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spellEnd"/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>/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spellEnd"/>
          </w:p>
        </w:tc>
        <w:tc>
          <w:tcPr>
            <w:tcW w:w="779" w:type="dxa"/>
            <w:vMerge w:val="restart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Код по ОКПД</w:t>
            </w:r>
          </w:p>
        </w:tc>
        <w:tc>
          <w:tcPr>
            <w:tcW w:w="1809" w:type="dxa"/>
            <w:vMerge w:val="restart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765" w:type="dxa"/>
            <w:gridSpan w:val="8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E172D" w:rsidRPr="00DE504E" w:rsidTr="0046126D">
        <w:trPr>
          <w:trHeight w:val="420"/>
        </w:trPr>
        <w:tc>
          <w:tcPr>
            <w:tcW w:w="433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332" w:type="dxa"/>
            <w:vMerge w:val="restart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наименование характеристики</w:t>
            </w:r>
          </w:p>
        </w:tc>
        <w:tc>
          <w:tcPr>
            <w:tcW w:w="1701" w:type="dxa"/>
            <w:gridSpan w:val="2"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единица измерения</w:t>
            </w:r>
          </w:p>
        </w:tc>
        <w:tc>
          <w:tcPr>
            <w:tcW w:w="3436" w:type="dxa"/>
            <w:gridSpan w:val="2"/>
          </w:tcPr>
          <w:p w:rsidR="003E172D" w:rsidRPr="00DE504E" w:rsidRDefault="00BD2B40" w:rsidP="00DE504E">
            <w:pPr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DE504E">
              <w:rPr>
                <w:rFonts w:cs="Times New Roman"/>
                <w:sz w:val="22"/>
              </w:rPr>
              <w:t xml:space="preserve">администрация </w:t>
            </w:r>
            <w:r w:rsidR="007173B1" w:rsidRPr="00044BBF">
              <w:rPr>
                <w:rFonts w:cs="Times New Roman"/>
                <w:sz w:val="22"/>
              </w:rPr>
              <w:t>Вышестеблиевского</w:t>
            </w:r>
            <w:r w:rsidR="007173B1" w:rsidRPr="00DE504E">
              <w:rPr>
                <w:rFonts w:cs="Times New Roman"/>
                <w:sz w:val="22"/>
              </w:rPr>
              <w:t xml:space="preserve"> </w:t>
            </w:r>
            <w:r w:rsidRPr="00DE504E">
              <w:rPr>
                <w:rFonts w:cs="Times New Roman"/>
                <w:sz w:val="22"/>
              </w:rPr>
              <w:t>сельского поселения Темрюкского района</w:t>
            </w:r>
          </w:p>
        </w:tc>
        <w:tc>
          <w:tcPr>
            <w:tcW w:w="4296" w:type="dxa"/>
            <w:gridSpan w:val="3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подведомственные </w:t>
            </w:r>
            <w:r w:rsidR="00BD2B40" w:rsidRPr="00DE504E">
              <w:rPr>
                <w:rFonts w:cs="Times New Roman"/>
                <w:sz w:val="22"/>
              </w:rPr>
              <w:t xml:space="preserve">администрации </w:t>
            </w:r>
            <w:r w:rsidR="007173B1" w:rsidRPr="00044BBF">
              <w:rPr>
                <w:rFonts w:cs="Times New Roman"/>
                <w:sz w:val="22"/>
              </w:rPr>
              <w:t>Вышестеблиевского</w:t>
            </w:r>
            <w:r w:rsidR="007173B1" w:rsidRPr="00DE504E">
              <w:rPr>
                <w:rFonts w:cs="Times New Roman"/>
                <w:sz w:val="22"/>
              </w:rPr>
              <w:t xml:space="preserve"> </w:t>
            </w:r>
            <w:r w:rsidR="00BD2B40" w:rsidRPr="00DE504E">
              <w:rPr>
                <w:rFonts w:cs="Times New Roman"/>
                <w:sz w:val="22"/>
              </w:rPr>
              <w:t>сельского поселения Темрюкского района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t>, казенные и бюджетные учреждения</w:t>
            </w:r>
          </w:p>
        </w:tc>
      </w:tr>
      <w:tr w:rsidR="003E172D" w:rsidRPr="00DE504E" w:rsidTr="0046126D">
        <w:trPr>
          <w:trHeight w:val="600"/>
        </w:trPr>
        <w:tc>
          <w:tcPr>
            <w:tcW w:w="433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3E172D" w:rsidRPr="00DE504E" w:rsidRDefault="003E172D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2332" w:type="dxa"/>
            <w:vMerge/>
          </w:tcPr>
          <w:p w:rsidR="003E172D" w:rsidRPr="00DE504E" w:rsidRDefault="003E172D" w:rsidP="00DE504E">
            <w:pPr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код по ОКЕИ</w:t>
            </w: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наименование</w:t>
            </w:r>
          </w:p>
        </w:tc>
        <w:tc>
          <w:tcPr>
            <w:tcW w:w="1701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высшая и главная группы должностей муниципальной службы </w:t>
            </w:r>
            <w:r w:rsidR="00BD2B40" w:rsidRPr="00DE504E">
              <w:rPr>
                <w:rFonts w:cs="Times New Roman"/>
                <w:sz w:val="22"/>
              </w:rPr>
              <w:t xml:space="preserve">администрации </w:t>
            </w:r>
            <w:r w:rsidR="007173B1" w:rsidRPr="00044BBF">
              <w:rPr>
                <w:rFonts w:cs="Times New Roman"/>
                <w:sz w:val="22"/>
              </w:rPr>
              <w:t>Вышестеблиевского</w:t>
            </w:r>
            <w:r w:rsidR="007173B1" w:rsidRPr="00DE504E">
              <w:rPr>
                <w:rFonts w:cs="Times New Roman"/>
                <w:sz w:val="22"/>
              </w:rPr>
              <w:t xml:space="preserve"> </w:t>
            </w:r>
            <w:r w:rsidR="00BD2B40" w:rsidRPr="00DE504E">
              <w:rPr>
                <w:rFonts w:cs="Times New Roman"/>
                <w:sz w:val="22"/>
              </w:rPr>
              <w:t>сельского поселения Темрюкского района,</w:t>
            </w:r>
          </w:p>
        </w:tc>
        <w:tc>
          <w:tcPr>
            <w:tcW w:w="173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ведущая, старшая и младшая группы должностей муниципальной службы </w:t>
            </w:r>
            <w:r w:rsidR="00BD2B40" w:rsidRPr="00DE504E">
              <w:rPr>
                <w:rFonts w:cs="Times New Roman"/>
                <w:sz w:val="22"/>
              </w:rPr>
              <w:t xml:space="preserve">администрации </w:t>
            </w:r>
            <w:r w:rsidR="007173B1" w:rsidRPr="00044BBF">
              <w:rPr>
                <w:rFonts w:cs="Times New Roman"/>
                <w:sz w:val="22"/>
              </w:rPr>
              <w:t>Вышестеблиевского</w:t>
            </w:r>
            <w:r w:rsidR="007173B1" w:rsidRPr="00DE504E">
              <w:rPr>
                <w:rFonts w:cs="Times New Roman"/>
                <w:sz w:val="22"/>
              </w:rPr>
              <w:t xml:space="preserve"> </w:t>
            </w:r>
            <w:r w:rsidR="00BD2B40" w:rsidRPr="00DE504E">
              <w:rPr>
                <w:rFonts w:cs="Times New Roman"/>
                <w:sz w:val="22"/>
              </w:rPr>
              <w:t>сельского поселения Темрюкского района,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руководитель или заместитель руководителя казенного, бюджетного учреждения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руководитель (заместитель руководителя) структурного подразделения казенного, бюджетного учреждения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иные должности в казенном, бюджетном учреждении</w:t>
            </w:r>
          </w:p>
        </w:tc>
      </w:tr>
    </w:tbl>
    <w:p w:rsidR="0046126D" w:rsidRPr="00DE504E" w:rsidRDefault="0046126D" w:rsidP="00DE504E">
      <w:pPr>
        <w:rPr>
          <w:rFonts w:cs="Times New Roman"/>
          <w:sz w:val="22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3E172D" w:rsidRPr="00DE504E" w:rsidTr="0046126D">
        <w:trPr>
          <w:tblHeader/>
        </w:trPr>
        <w:tc>
          <w:tcPr>
            <w:tcW w:w="433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bookmarkStart w:id="0" w:name="_GoBack"/>
            <w:r w:rsidRPr="00DE504E">
              <w:rPr>
                <w:rFonts w:cs="Times New Roman"/>
                <w:sz w:val="22"/>
              </w:rPr>
              <w:t>1</w:t>
            </w:r>
          </w:p>
        </w:tc>
        <w:tc>
          <w:tcPr>
            <w:tcW w:w="77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2</w:t>
            </w:r>
          </w:p>
        </w:tc>
        <w:tc>
          <w:tcPr>
            <w:tcW w:w="1809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</w:t>
            </w:r>
          </w:p>
        </w:tc>
        <w:tc>
          <w:tcPr>
            <w:tcW w:w="23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4</w:t>
            </w:r>
          </w:p>
        </w:tc>
        <w:tc>
          <w:tcPr>
            <w:tcW w:w="85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5</w:t>
            </w:r>
          </w:p>
        </w:tc>
        <w:tc>
          <w:tcPr>
            <w:tcW w:w="846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6</w:t>
            </w:r>
          </w:p>
        </w:tc>
        <w:tc>
          <w:tcPr>
            <w:tcW w:w="1701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7</w:t>
            </w:r>
          </w:p>
        </w:tc>
        <w:tc>
          <w:tcPr>
            <w:tcW w:w="1735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8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9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10</w:t>
            </w:r>
          </w:p>
        </w:tc>
        <w:tc>
          <w:tcPr>
            <w:tcW w:w="1432" w:type="dxa"/>
          </w:tcPr>
          <w:p w:rsidR="003E172D" w:rsidRPr="00DE504E" w:rsidRDefault="003E172D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11</w:t>
            </w:r>
          </w:p>
        </w:tc>
      </w:tr>
      <w:bookmarkEnd w:id="0"/>
      <w:tr w:rsidR="008F4C62" w:rsidRPr="00DE504E" w:rsidTr="0046126D">
        <w:tc>
          <w:tcPr>
            <w:tcW w:w="433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</w:t>
            </w:r>
          </w:p>
        </w:tc>
        <w:tc>
          <w:tcPr>
            <w:tcW w:w="77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30.02.12</w:t>
            </w:r>
          </w:p>
        </w:tc>
        <w:tc>
          <w:tcPr>
            <w:tcW w:w="180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Машины вычислительные электронные цифровые </w:t>
            </w:r>
            <w:r w:rsidRPr="00DE504E">
              <w:rPr>
                <w:rFonts w:cs="Times New Roman"/>
                <w:sz w:val="22"/>
              </w:rPr>
              <w:lastRenderedPageBreak/>
              <w:t>портативные массой не более 10 кг для автоматической обработки данных («лэптопы», «ноутбуки», «</w:t>
            </w:r>
            <w:proofErr w:type="spellStart"/>
            <w:r w:rsidRPr="00DE504E">
              <w:rPr>
                <w:rFonts w:cs="Times New Roman"/>
                <w:sz w:val="22"/>
              </w:rPr>
              <w:t>сабноутбуки</w:t>
            </w:r>
            <w:proofErr w:type="spellEnd"/>
            <w:r w:rsidRPr="00DE504E">
              <w:rPr>
                <w:rFonts w:cs="Times New Roman"/>
                <w:sz w:val="22"/>
              </w:rPr>
              <w:t>»). Пояснение по требуемой продукции: ноутбуки, планшетные компьютеры</w:t>
            </w:r>
          </w:p>
        </w:tc>
        <w:tc>
          <w:tcPr>
            <w:tcW w:w="2332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 xml:space="preserve">размер и тип экрана, вес, тип процессора, частота процессора, размер оперативной </w:t>
            </w:r>
            <w:r w:rsidRPr="00DE504E">
              <w:rPr>
                <w:rFonts w:cs="Times New Roman"/>
                <w:sz w:val="22"/>
              </w:rPr>
              <w:lastRenderedPageBreak/>
              <w:t xml:space="preserve">памяти, объем накопителя, тип жесткого диска, оптический привод, наличие модулей </w:t>
            </w:r>
            <w:proofErr w:type="spellStart"/>
            <w:r w:rsidRPr="00DE504E">
              <w:rPr>
                <w:rFonts w:cs="Times New Roman"/>
                <w:sz w:val="22"/>
              </w:rPr>
              <w:t>Wi-Fi</w:t>
            </w:r>
            <w:proofErr w:type="spellEnd"/>
            <w:r w:rsidRPr="00DE504E">
              <w:rPr>
                <w:rFonts w:cs="Times New Roman"/>
                <w:sz w:val="22"/>
              </w:rPr>
              <w:t xml:space="preserve">, </w:t>
            </w:r>
            <w:proofErr w:type="spellStart"/>
            <w:r w:rsidRPr="00DE504E">
              <w:rPr>
                <w:rFonts w:cs="Times New Roman"/>
                <w:sz w:val="22"/>
              </w:rPr>
              <w:t>Bluetooth</w:t>
            </w:r>
            <w:proofErr w:type="spellEnd"/>
            <w:r w:rsidRPr="00DE504E">
              <w:rPr>
                <w:rFonts w:cs="Times New Roman"/>
                <w:sz w:val="22"/>
              </w:rPr>
              <w:t>, поддержки 3G, (UMTS),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855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383</w:t>
            </w:r>
          </w:p>
        </w:tc>
        <w:tc>
          <w:tcPr>
            <w:tcW w:w="846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рубль</w:t>
            </w:r>
          </w:p>
        </w:tc>
        <w:tc>
          <w:tcPr>
            <w:tcW w:w="1701" w:type="dxa"/>
          </w:tcPr>
          <w:p w:rsidR="008F4C62" w:rsidRPr="00DE504E" w:rsidRDefault="008F4C62" w:rsidP="008F4C62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  <w:r>
              <w:rPr>
                <w:rFonts w:cs="Times New Roman"/>
                <w:sz w:val="22"/>
              </w:rPr>
              <w:t>60</w:t>
            </w:r>
            <w:r w:rsidRPr="00DE504E">
              <w:rPr>
                <w:rFonts w:cs="Times New Roman"/>
                <w:sz w:val="22"/>
              </w:rPr>
              <w:t xml:space="preserve"> тыс.</w:t>
            </w:r>
          </w:p>
        </w:tc>
        <w:tc>
          <w:tcPr>
            <w:tcW w:w="1735" w:type="dxa"/>
          </w:tcPr>
          <w:p w:rsidR="008F4C62" w:rsidRPr="00DE504E" w:rsidRDefault="008F4C62" w:rsidP="008F4C62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  <w:r>
              <w:rPr>
                <w:rFonts w:cs="Times New Roman"/>
                <w:sz w:val="22"/>
              </w:rPr>
              <w:t>60 тыс.</w:t>
            </w:r>
          </w:p>
        </w:tc>
        <w:tc>
          <w:tcPr>
            <w:tcW w:w="1432" w:type="dxa"/>
          </w:tcPr>
          <w:p w:rsidR="008F4C62" w:rsidRPr="00DE504E" w:rsidRDefault="008F4C62" w:rsidP="008F4C62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  <w:r>
              <w:rPr>
                <w:rFonts w:cs="Times New Roman"/>
                <w:sz w:val="22"/>
              </w:rPr>
              <w:t>60</w:t>
            </w:r>
            <w:r w:rsidRPr="00DE504E">
              <w:rPr>
                <w:rFonts w:cs="Times New Roman"/>
                <w:sz w:val="22"/>
              </w:rPr>
              <w:t xml:space="preserve"> тыс.</w:t>
            </w:r>
          </w:p>
        </w:tc>
        <w:tc>
          <w:tcPr>
            <w:tcW w:w="1432" w:type="dxa"/>
          </w:tcPr>
          <w:p w:rsidR="008F4C62" w:rsidRPr="00DE504E" w:rsidRDefault="008F4C62" w:rsidP="008F4C62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  <w:r>
              <w:rPr>
                <w:rFonts w:cs="Times New Roman"/>
                <w:sz w:val="22"/>
              </w:rPr>
              <w:t>60</w:t>
            </w:r>
            <w:r w:rsidRPr="00DE504E">
              <w:rPr>
                <w:rFonts w:cs="Times New Roman"/>
                <w:sz w:val="22"/>
              </w:rPr>
              <w:t xml:space="preserve"> тыс.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</w:tr>
      <w:tr w:rsidR="008F4C62" w:rsidRPr="00DE504E" w:rsidTr="0046126D">
        <w:tc>
          <w:tcPr>
            <w:tcW w:w="433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2</w:t>
            </w:r>
          </w:p>
        </w:tc>
        <w:tc>
          <w:tcPr>
            <w:tcW w:w="77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30.02.15</w:t>
            </w:r>
          </w:p>
        </w:tc>
        <w:tc>
          <w:tcPr>
            <w:tcW w:w="180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DE504E">
              <w:rPr>
                <w:rFonts w:cs="Times New Roman"/>
                <w:sz w:val="22"/>
              </w:rPr>
              <w:t>ств дл</w:t>
            </w:r>
            <w:proofErr w:type="gramEnd"/>
            <w:r w:rsidRPr="00DE504E">
              <w:rPr>
                <w:rFonts w:cs="Times New Roman"/>
                <w:sz w:val="22"/>
              </w:rPr>
              <w:t xml:space="preserve">я автоматической обработки данных: запоминающие устройства, устройства ввода, устройства вывода. Пояснение по </w:t>
            </w:r>
            <w:r w:rsidRPr="00DE504E">
              <w:rPr>
                <w:rFonts w:cs="Times New Roman"/>
                <w:sz w:val="22"/>
              </w:rPr>
              <w:lastRenderedPageBreak/>
              <w:t xml:space="preserve">требуемой продукции: компьютеры персональные настольные, рабочие станции вывода </w:t>
            </w:r>
          </w:p>
        </w:tc>
        <w:tc>
          <w:tcPr>
            <w:tcW w:w="2332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proofErr w:type="gramStart"/>
            <w:r w:rsidRPr="00DE504E">
              <w:rPr>
                <w:rFonts w:cs="Times New Roman"/>
                <w:sz w:val="22"/>
              </w:rPr>
              <w:lastRenderedPageBreak/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855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383</w:t>
            </w:r>
          </w:p>
        </w:tc>
        <w:tc>
          <w:tcPr>
            <w:tcW w:w="846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рубль</w:t>
            </w:r>
          </w:p>
        </w:tc>
        <w:tc>
          <w:tcPr>
            <w:tcW w:w="1701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  <w:r>
              <w:rPr>
                <w:rFonts w:cs="Times New Roman"/>
                <w:sz w:val="22"/>
              </w:rPr>
              <w:t>60</w:t>
            </w:r>
            <w:r w:rsidRPr="00DE504E">
              <w:rPr>
                <w:rFonts w:cs="Times New Roman"/>
                <w:sz w:val="22"/>
              </w:rPr>
              <w:t xml:space="preserve"> тыс.</w:t>
            </w:r>
          </w:p>
        </w:tc>
        <w:tc>
          <w:tcPr>
            <w:tcW w:w="1735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  <w:r>
              <w:rPr>
                <w:rFonts w:cs="Times New Roman"/>
                <w:sz w:val="22"/>
              </w:rPr>
              <w:t>60 тыс.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  <w:r>
              <w:rPr>
                <w:rFonts w:cs="Times New Roman"/>
                <w:sz w:val="22"/>
              </w:rPr>
              <w:t>60</w:t>
            </w:r>
            <w:r w:rsidRPr="00DE504E">
              <w:rPr>
                <w:rFonts w:cs="Times New Roman"/>
                <w:sz w:val="22"/>
              </w:rPr>
              <w:t xml:space="preserve"> тыс.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  <w:r>
              <w:rPr>
                <w:rFonts w:cs="Times New Roman"/>
                <w:sz w:val="22"/>
              </w:rPr>
              <w:t>60</w:t>
            </w:r>
            <w:r w:rsidRPr="00DE504E">
              <w:rPr>
                <w:rFonts w:cs="Times New Roman"/>
                <w:sz w:val="22"/>
              </w:rPr>
              <w:t xml:space="preserve"> тыс.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</w:tr>
      <w:tr w:rsidR="008F4C62" w:rsidRPr="00DE504E" w:rsidTr="0046126D">
        <w:tc>
          <w:tcPr>
            <w:tcW w:w="433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3</w:t>
            </w:r>
          </w:p>
        </w:tc>
        <w:tc>
          <w:tcPr>
            <w:tcW w:w="77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30.02.16</w:t>
            </w:r>
          </w:p>
        </w:tc>
        <w:tc>
          <w:tcPr>
            <w:tcW w:w="180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Устройства ввода/вывода данных, содержащие (не содержащие) в одном корпусе запоминающие устройства. Пояснение по требуемой продукции: принтеры, сканеры, многофункциональные устройства</w:t>
            </w:r>
          </w:p>
        </w:tc>
        <w:tc>
          <w:tcPr>
            <w:tcW w:w="2332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метод печати (струйный/ лазерный – для принтера/многофункционального устройства), разрешение сканирования (для сканера/ многофункционального устройства),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 </w:t>
            </w:r>
          </w:p>
        </w:tc>
        <w:tc>
          <w:tcPr>
            <w:tcW w:w="855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383</w:t>
            </w:r>
          </w:p>
        </w:tc>
        <w:tc>
          <w:tcPr>
            <w:tcW w:w="846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рубль</w:t>
            </w:r>
          </w:p>
        </w:tc>
        <w:tc>
          <w:tcPr>
            <w:tcW w:w="1701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15 тыс.</w:t>
            </w:r>
          </w:p>
        </w:tc>
        <w:tc>
          <w:tcPr>
            <w:tcW w:w="1735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15</w:t>
            </w:r>
            <w:r>
              <w:rPr>
                <w:rFonts w:cs="Times New Roman"/>
                <w:sz w:val="22"/>
              </w:rPr>
              <w:t xml:space="preserve"> тыс.</w:t>
            </w:r>
          </w:p>
        </w:tc>
        <w:tc>
          <w:tcPr>
            <w:tcW w:w="1432" w:type="dxa"/>
          </w:tcPr>
          <w:p w:rsidR="008F4C62" w:rsidRPr="00DE504E" w:rsidRDefault="008F4C62" w:rsidP="008F4C62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  <w:r>
              <w:rPr>
                <w:rFonts w:cs="Times New Roman"/>
                <w:sz w:val="22"/>
              </w:rPr>
              <w:t>15</w:t>
            </w:r>
            <w:r w:rsidRPr="00DE504E">
              <w:rPr>
                <w:rFonts w:cs="Times New Roman"/>
                <w:sz w:val="22"/>
              </w:rPr>
              <w:t xml:space="preserve"> тыс.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</w:t>
            </w:r>
            <w:proofErr w:type="gramStart"/>
            <w:r>
              <w:rPr>
                <w:rFonts w:cs="Times New Roman"/>
                <w:sz w:val="22"/>
              </w:rPr>
              <w:t>1</w:t>
            </w:r>
            <w:proofErr w:type="gramEnd"/>
            <w:r w:rsidRPr="00DE504E">
              <w:rPr>
                <w:rFonts w:cs="Times New Roman"/>
                <w:sz w:val="22"/>
              </w:rPr>
              <w:t xml:space="preserve"> 5 тыс.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</w:tr>
      <w:tr w:rsidR="008F4C62" w:rsidRPr="00DE504E" w:rsidTr="0046126D">
        <w:tc>
          <w:tcPr>
            <w:tcW w:w="433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4</w:t>
            </w:r>
          </w:p>
        </w:tc>
        <w:tc>
          <w:tcPr>
            <w:tcW w:w="77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30.20.11</w:t>
            </w:r>
          </w:p>
        </w:tc>
        <w:tc>
          <w:tcPr>
            <w:tcW w:w="180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Аппаратура, передающая для радиосвязи, радиовещания и телевидения. </w:t>
            </w:r>
            <w:r w:rsidRPr="00DE504E">
              <w:rPr>
                <w:rFonts w:cs="Times New Roman"/>
                <w:sz w:val="22"/>
              </w:rPr>
              <w:lastRenderedPageBreak/>
              <w:t>Пояснение по требуемой продукции: телефоны мобильные</w:t>
            </w:r>
          </w:p>
        </w:tc>
        <w:tc>
          <w:tcPr>
            <w:tcW w:w="2332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proofErr w:type="gramStart"/>
            <w:r w:rsidRPr="00DE504E">
              <w:rPr>
                <w:rFonts w:cs="Times New Roman"/>
                <w:sz w:val="22"/>
              </w:rPr>
              <w:lastRenderedPageBreak/>
              <w:t xml:space="preserve">тип устройства (телефон/ смартфон), поддерживаемые стандарты, операционная </w:t>
            </w:r>
            <w:r w:rsidRPr="00DE504E">
              <w:rPr>
                <w:rFonts w:cs="Times New Roman"/>
                <w:sz w:val="22"/>
              </w:rPr>
              <w:lastRenderedPageBreak/>
              <w:t xml:space="preserve">система, время работы, метод управления (сенсорный/ кнопочный), количество SIM-карт, наличие модулей и </w:t>
            </w:r>
            <w:proofErr w:type="spellStart"/>
            <w:r w:rsidRPr="00DE504E">
              <w:rPr>
                <w:rFonts w:cs="Times New Roman"/>
                <w:sz w:val="22"/>
              </w:rPr>
              <w:t>интрефейсов</w:t>
            </w:r>
            <w:proofErr w:type="spellEnd"/>
            <w:r w:rsidRPr="00DE504E">
              <w:rPr>
                <w:rFonts w:cs="Times New Roman"/>
                <w:sz w:val="22"/>
              </w:rPr>
              <w:t xml:space="preserve"> (</w:t>
            </w:r>
            <w:proofErr w:type="spellStart"/>
            <w:r w:rsidRPr="00DE504E">
              <w:rPr>
                <w:rFonts w:cs="Times New Roman"/>
                <w:sz w:val="22"/>
              </w:rPr>
              <w:t>Wi-Fi</w:t>
            </w:r>
            <w:proofErr w:type="spellEnd"/>
            <w:r w:rsidRPr="00DE504E">
              <w:rPr>
                <w:rFonts w:cs="Times New Roman"/>
                <w:sz w:val="22"/>
              </w:rPr>
              <w:t xml:space="preserve">, </w:t>
            </w:r>
            <w:proofErr w:type="spellStart"/>
            <w:r w:rsidRPr="00DE504E">
              <w:rPr>
                <w:rFonts w:cs="Times New Roman"/>
                <w:sz w:val="22"/>
              </w:rPr>
              <w:t>Bluetooth</w:t>
            </w:r>
            <w:proofErr w:type="spellEnd"/>
            <w:r w:rsidRPr="00DE504E">
              <w:rPr>
                <w:rFonts w:cs="Times New Roman"/>
                <w:sz w:val="22"/>
              </w:rPr>
              <w:t>, USB.</w:t>
            </w:r>
            <w:proofErr w:type="gramEnd"/>
            <w:r w:rsidRPr="00DE504E">
              <w:rPr>
                <w:rFonts w:cs="Times New Roman"/>
                <w:sz w:val="22"/>
              </w:rPr>
              <w:t xml:space="preserve"> </w:t>
            </w:r>
            <w:proofErr w:type="gramStart"/>
            <w:r w:rsidRPr="00DE504E">
              <w:rPr>
                <w:rFonts w:cs="Times New Roman"/>
                <w:sz w:val="22"/>
              </w:rPr>
              <w:t>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  <w:proofErr w:type="gramEnd"/>
          </w:p>
        </w:tc>
        <w:tc>
          <w:tcPr>
            <w:tcW w:w="855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383</w:t>
            </w:r>
          </w:p>
        </w:tc>
        <w:tc>
          <w:tcPr>
            <w:tcW w:w="846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рубль</w:t>
            </w:r>
          </w:p>
        </w:tc>
        <w:tc>
          <w:tcPr>
            <w:tcW w:w="1701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15 тыс.</w:t>
            </w:r>
          </w:p>
        </w:tc>
        <w:tc>
          <w:tcPr>
            <w:tcW w:w="1735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15</w:t>
            </w:r>
            <w:r>
              <w:rPr>
                <w:rFonts w:cs="Times New Roman"/>
                <w:sz w:val="22"/>
              </w:rPr>
              <w:t xml:space="preserve"> тыс.</w:t>
            </w:r>
          </w:p>
        </w:tc>
        <w:tc>
          <w:tcPr>
            <w:tcW w:w="1432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10 тыс.</w:t>
            </w:r>
          </w:p>
        </w:tc>
        <w:tc>
          <w:tcPr>
            <w:tcW w:w="1432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5 тыс.</w:t>
            </w:r>
          </w:p>
        </w:tc>
        <w:tc>
          <w:tcPr>
            <w:tcW w:w="1432" w:type="dxa"/>
          </w:tcPr>
          <w:p w:rsidR="008F4C62" w:rsidRPr="00DE504E" w:rsidRDefault="008F4C62" w:rsidP="008F4C62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</w:tr>
      <w:tr w:rsidR="008F4C62" w:rsidRPr="00DE504E" w:rsidTr="0046126D">
        <w:trPr>
          <w:trHeight w:val="600"/>
        </w:trPr>
        <w:tc>
          <w:tcPr>
            <w:tcW w:w="433" w:type="dxa"/>
            <w:vMerge w:val="restart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5</w:t>
            </w:r>
          </w:p>
        </w:tc>
        <w:tc>
          <w:tcPr>
            <w:tcW w:w="779" w:type="dxa"/>
            <w:vMerge w:val="restart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34.10.22</w:t>
            </w:r>
          </w:p>
        </w:tc>
        <w:tc>
          <w:tcPr>
            <w:tcW w:w="1809" w:type="dxa"/>
            <w:vMerge w:val="restart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Автомобили легковые</w:t>
            </w:r>
          </w:p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2332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мощность двигателя, комплектация </w:t>
            </w:r>
          </w:p>
        </w:tc>
        <w:tc>
          <w:tcPr>
            <w:tcW w:w="855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251</w:t>
            </w:r>
          </w:p>
        </w:tc>
        <w:tc>
          <w:tcPr>
            <w:tcW w:w="846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лошадиная сила</w:t>
            </w:r>
          </w:p>
        </w:tc>
        <w:tc>
          <w:tcPr>
            <w:tcW w:w="1701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200</w:t>
            </w:r>
          </w:p>
        </w:tc>
        <w:tc>
          <w:tcPr>
            <w:tcW w:w="1735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200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200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не более 200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</w:tr>
      <w:tr w:rsidR="008F4C62" w:rsidRPr="00DE504E" w:rsidTr="0046126D">
        <w:trPr>
          <w:trHeight w:val="360"/>
        </w:trPr>
        <w:tc>
          <w:tcPr>
            <w:tcW w:w="433" w:type="dxa"/>
            <w:vMerge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779" w:type="dxa"/>
            <w:vMerge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809" w:type="dxa"/>
            <w:vMerge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2332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предельная цена</w:t>
            </w:r>
          </w:p>
        </w:tc>
        <w:tc>
          <w:tcPr>
            <w:tcW w:w="855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383</w:t>
            </w:r>
          </w:p>
        </w:tc>
        <w:tc>
          <w:tcPr>
            <w:tcW w:w="846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рубль</w:t>
            </w:r>
          </w:p>
        </w:tc>
        <w:tc>
          <w:tcPr>
            <w:tcW w:w="1701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</w:p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2 млн.</w:t>
            </w:r>
          </w:p>
        </w:tc>
        <w:tc>
          <w:tcPr>
            <w:tcW w:w="1735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</w:p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1,5 млн.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</w:p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Pr="00DE504E">
              <w:rPr>
                <w:rFonts w:cs="Times New Roman"/>
                <w:sz w:val="22"/>
              </w:rPr>
              <w:t xml:space="preserve"> млн.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 xml:space="preserve">не более </w:t>
            </w:r>
          </w:p>
          <w:p w:rsidR="008F4C62" w:rsidRPr="00DE504E" w:rsidRDefault="008F4C62" w:rsidP="008F4C62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 млн.</w:t>
            </w:r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</w:tr>
      <w:tr w:rsidR="008F4C62" w:rsidRPr="00DE504E" w:rsidTr="0046126D">
        <w:tc>
          <w:tcPr>
            <w:tcW w:w="433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6</w:t>
            </w:r>
          </w:p>
        </w:tc>
        <w:tc>
          <w:tcPr>
            <w:tcW w:w="77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34.10.30</w:t>
            </w:r>
          </w:p>
        </w:tc>
        <w:tc>
          <w:tcPr>
            <w:tcW w:w="180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Средства автотранспортные для перевозки 10 человек и более</w:t>
            </w:r>
          </w:p>
        </w:tc>
        <w:tc>
          <w:tcPr>
            <w:tcW w:w="23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мощность двигателя, комплектация</w:t>
            </w:r>
          </w:p>
        </w:tc>
        <w:tc>
          <w:tcPr>
            <w:tcW w:w="855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846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1701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1735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</w:tr>
      <w:tr w:rsidR="008F4C62" w:rsidRPr="00DE504E" w:rsidTr="0046126D">
        <w:tc>
          <w:tcPr>
            <w:tcW w:w="433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7</w:t>
            </w:r>
          </w:p>
        </w:tc>
        <w:tc>
          <w:tcPr>
            <w:tcW w:w="77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34.10.41</w:t>
            </w:r>
          </w:p>
        </w:tc>
        <w:tc>
          <w:tcPr>
            <w:tcW w:w="180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Средства автотранспортные грузовые</w:t>
            </w:r>
          </w:p>
        </w:tc>
        <w:tc>
          <w:tcPr>
            <w:tcW w:w="23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мощность двигателя, комплектация</w:t>
            </w:r>
          </w:p>
        </w:tc>
        <w:tc>
          <w:tcPr>
            <w:tcW w:w="855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846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1701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1735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  <w:tc>
          <w:tcPr>
            <w:tcW w:w="1432" w:type="dxa"/>
          </w:tcPr>
          <w:p w:rsidR="008F4C62" w:rsidRPr="00DE504E" w:rsidRDefault="008F4C62" w:rsidP="00F62220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х</w:t>
            </w:r>
            <w:proofErr w:type="spellEnd"/>
          </w:p>
        </w:tc>
      </w:tr>
      <w:tr w:rsidR="008F4C62" w:rsidRPr="00DE504E" w:rsidTr="0046126D">
        <w:tc>
          <w:tcPr>
            <w:tcW w:w="433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8</w:t>
            </w:r>
          </w:p>
        </w:tc>
        <w:tc>
          <w:tcPr>
            <w:tcW w:w="77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36.11.11</w:t>
            </w:r>
          </w:p>
        </w:tc>
        <w:tc>
          <w:tcPr>
            <w:tcW w:w="180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Мебель для сидения с металлическим каркасом</w:t>
            </w:r>
          </w:p>
        </w:tc>
        <w:tc>
          <w:tcPr>
            <w:tcW w:w="23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материал (металл), обивочные материалы</w:t>
            </w:r>
          </w:p>
        </w:tc>
        <w:tc>
          <w:tcPr>
            <w:tcW w:w="855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46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spellStart"/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предель-ное</w:t>
            </w:r>
            <w:proofErr w:type="spellEnd"/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значение - кожа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натураль-ная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; возможные значения: искусственная кожа,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мебель-ный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искус-ственный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>) мех, искусственная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), ткань, нетканые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мате-риалы</w:t>
            </w:r>
            <w:proofErr w:type="spellEnd"/>
          </w:p>
        </w:tc>
        <w:tc>
          <w:tcPr>
            <w:tcW w:w="1735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предельное</w:t>
            </w:r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значе-ние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- кожа натуральная;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возмож-ные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значе-ния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: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искус-ственная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кожа,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мебель-ный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(искусственный) мех,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искус-ственная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), ткань,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не-тканые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материалы</w:t>
            </w:r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>), ткань, нетканые материалы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предельное значение - ткань; возможные значения:  нетканые материалы</w:t>
            </w:r>
          </w:p>
        </w:tc>
      </w:tr>
      <w:tr w:rsidR="008F4C62" w:rsidRPr="00DE504E" w:rsidTr="0046126D">
        <w:tc>
          <w:tcPr>
            <w:tcW w:w="433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9</w:t>
            </w:r>
          </w:p>
        </w:tc>
        <w:tc>
          <w:tcPr>
            <w:tcW w:w="77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36.11.12</w:t>
            </w:r>
          </w:p>
        </w:tc>
        <w:tc>
          <w:tcPr>
            <w:tcW w:w="180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Мебель для сидения с металлическим каркасом</w:t>
            </w:r>
          </w:p>
        </w:tc>
        <w:tc>
          <w:tcPr>
            <w:tcW w:w="23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материал (вид древесины)</w:t>
            </w:r>
          </w:p>
        </w:tc>
        <w:tc>
          <w:tcPr>
            <w:tcW w:w="855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735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пород: береза, лиственница, сосна, ель</w:t>
            </w:r>
            <w:proofErr w:type="gramEnd"/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пород: береза, лиственница, сосна, ель</w:t>
            </w:r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возможное значение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пород: береза, лиственница, сосна, ель</w:t>
            </w:r>
          </w:p>
        </w:tc>
      </w:tr>
      <w:tr w:rsidR="008F4C62" w:rsidRPr="00DE504E" w:rsidTr="0046126D">
        <w:tc>
          <w:tcPr>
            <w:tcW w:w="433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1</w:t>
            </w:r>
            <w:r w:rsidRPr="00DE504E">
              <w:rPr>
                <w:rFonts w:cs="Times New Roman"/>
                <w:sz w:val="22"/>
              </w:rPr>
              <w:lastRenderedPageBreak/>
              <w:t>0</w:t>
            </w:r>
          </w:p>
        </w:tc>
        <w:tc>
          <w:tcPr>
            <w:tcW w:w="77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36.11.</w:t>
            </w:r>
            <w:r w:rsidRPr="00DE504E">
              <w:rPr>
                <w:rFonts w:cs="Times New Roman"/>
                <w:sz w:val="22"/>
              </w:rPr>
              <w:lastRenderedPageBreak/>
              <w:t>12</w:t>
            </w:r>
          </w:p>
        </w:tc>
        <w:tc>
          <w:tcPr>
            <w:tcW w:w="180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 xml:space="preserve">Мебель </w:t>
            </w:r>
            <w:r w:rsidRPr="00DE504E">
              <w:rPr>
                <w:rFonts w:cs="Times New Roman"/>
                <w:sz w:val="22"/>
              </w:rPr>
              <w:lastRenderedPageBreak/>
              <w:t>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3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обивочные материалы</w:t>
            </w:r>
          </w:p>
        </w:tc>
        <w:tc>
          <w:tcPr>
            <w:tcW w:w="855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предельное 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значение - кожа натуральная; возможные значения: искусственная кожа; мебельный (искусственный) мех, искусственная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>), ткань, нетканые материалы</w:t>
            </w:r>
            <w:proofErr w:type="gramEnd"/>
          </w:p>
        </w:tc>
        <w:tc>
          <w:tcPr>
            <w:tcW w:w="1735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предельное 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значение - кожа натуральная; возможные значения: искусственная кожа; мебельный (искусственный) мех, искусственная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>), ткань, нетканые материалы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предельное 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значение - кожа натуральная; возможные значения: искусственная кожа; мебельный (искусственный) мех, искусственная замша (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микрофибра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>), ткань, нетканые материалы</w:t>
            </w:r>
            <w:proofErr w:type="gramEnd"/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предельное 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значение - ткань</w:t>
            </w: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.</w:t>
            </w:r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в</w:t>
            </w:r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>озможное значение: нетканые материалы</w:t>
            </w:r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 xml:space="preserve">предельное </w:t>
            </w:r>
            <w:r w:rsidRPr="00DE504E">
              <w:rPr>
                <w:rFonts w:eastAsia="Times New Roman" w:cs="Times New Roman"/>
                <w:sz w:val="22"/>
                <w:lang w:eastAsia="ru-RU"/>
              </w:rPr>
              <w:lastRenderedPageBreak/>
              <w:t>значение - ткань</w:t>
            </w: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.</w:t>
            </w:r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proofErr w:type="gramStart"/>
            <w:r w:rsidRPr="00DE504E">
              <w:rPr>
                <w:rFonts w:eastAsia="Times New Roman" w:cs="Times New Roman"/>
                <w:sz w:val="22"/>
                <w:lang w:eastAsia="ru-RU"/>
              </w:rPr>
              <w:t>в</w:t>
            </w:r>
            <w:proofErr w:type="gramEnd"/>
            <w:r w:rsidRPr="00DE504E">
              <w:rPr>
                <w:rFonts w:eastAsia="Times New Roman" w:cs="Times New Roman"/>
                <w:sz w:val="22"/>
                <w:lang w:eastAsia="ru-RU"/>
              </w:rPr>
              <w:t>озможное значение: нетканые материалы</w:t>
            </w:r>
          </w:p>
        </w:tc>
      </w:tr>
      <w:tr w:rsidR="008F4C62" w:rsidRPr="00DE504E" w:rsidTr="0046126D">
        <w:tc>
          <w:tcPr>
            <w:tcW w:w="433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lastRenderedPageBreak/>
              <w:t>11</w:t>
            </w:r>
          </w:p>
        </w:tc>
        <w:tc>
          <w:tcPr>
            <w:tcW w:w="77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36.12.12</w:t>
            </w:r>
          </w:p>
        </w:tc>
        <w:tc>
          <w:tcPr>
            <w:tcW w:w="1809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  <w:r w:rsidRPr="00DE504E">
              <w:rPr>
                <w:rFonts w:cs="Times New Roman"/>
                <w:sz w:val="22"/>
              </w:rP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23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>материал (металл)</w:t>
            </w:r>
          </w:p>
        </w:tc>
        <w:tc>
          <w:tcPr>
            <w:tcW w:w="855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846" w:type="dxa"/>
          </w:tcPr>
          <w:p w:rsidR="008F4C62" w:rsidRPr="00DE504E" w:rsidRDefault="008F4C62" w:rsidP="00DE504E">
            <w:pPr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</w:t>
            </w:r>
          </w:p>
        </w:tc>
        <w:tc>
          <w:tcPr>
            <w:tcW w:w="1735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предельное значение - массив древесины «ценных» пород (твердолиственных и тропических); возможные значения: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</w:t>
            </w:r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</w:t>
            </w:r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</w:t>
            </w:r>
          </w:p>
        </w:tc>
        <w:tc>
          <w:tcPr>
            <w:tcW w:w="1432" w:type="dxa"/>
            <w:vAlign w:val="center"/>
          </w:tcPr>
          <w:p w:rsidR="008F4C62" w:rsidRPr="00DE504E" w:rsidRDefault="008F4C62" w:rsidP="00DE504E">
            <w:pPr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DE504E">
              <w:rPr>
                <w:rFonts w:eastAsia="Times New Roman" w:cs="Times New Roman"/>
                <w:sz w:val="22"/>
                <w:lang w:eastAsia="ru-RU"/>
              </w:rPr>
              <w:t>мягколиственных</w:t>
            </w:r>
            <w:proofErr w:type="spellEnd"/>
            <w:r w:rsidRPr="00DE504E">
              <w:rPr>
                <w:rFonts w:eastAsia="Times New Roman" w:cs="Times New Roman"/>
                <w:sz w:val="22"/>
                <w:lang w:eastAsia="ru-RU"/>
              </w:rPr>
              <w:t xml:space="preserve"> пород</w:t>
            </w:r>
          </w:p>
        </w:tc>
      </w:tr>
    </w:tbl>
    <w:p w:rsidR="00D73D61" w:rsidRPr="00DE504E" w:rsidRDefault="00D73D61" w:rsidP="00DE504E">
      <w:pPr>
        <w:rPr>
          <w:rFonts w:cs="Times New Roman"/>
          <w:sz w:val="22"/>
        </w:rPr>
      </w:pPr>
    </w:p>
    <w:p w:rsidR="00E46856" w:rsidRDefault="0012183D" w:rsidP="00E46856">
      <w:pPr>
        <w:jc w:val="both"/>
        <w:rPr>
          <w:szCs w:val="28"/>
        </w:rPr>
      </w:pPr>
      <w:r>
        <w:rPr>
          <w:szCs w:val="28"/>
        </w:rPr>
        <w:t>Г</w:t>
      </w:r>
      <w:r w:rsidR="00E46856">
        <w:rPr>
          <w:szCs w:val="28"/>
        </w:rPr>
        <w:t>лав</w:t>
      </w:r>
      <w:r>
        <w:rPr>
          <w:szCs w:val="28"/>
        </w:rPr>
        <w:t xml:space="preserve">а </w:t>
      </w:r>
      <w:r w:rsidR="00E46856">
        <w:rPr>
          <w:szCs w:val="28"/>
        </w:rPr>
        <w:t xml:space="preserve">Вышестеблиевского </w:t>
      </w:r>
      <w:proofErr w:type="gramStart"/>
      <w:r w:rsidR="00E46856">
        <w:rPr>
          <w:szCs w:val="28"/>
        </w:rPr>
        <w:t>сельского</w:t>
      </w:r>
      <w:proofErr w:type="gramEnd"/>
      <w:r w:rsidR="00E46856">
        <w:rPr>
          <w:szCs w:val="28"/>
        </w:rPr>
        <w:t xml:space="preserve"> </w:t>
      </w:r>
    </w:p>
    <w:p w:rsidR="00E46856" w:rsidRDefault="00E46856" w:rsidP="00E46856">
      <w:pPr>
        <w:jc w:val="both"/>
        <w:rPr>
          <w:szCs w:val="28"/>
        </w:rPr>
      </w:pPr>
      <w:r>
        <w:rPr>
          <w:szCs w:val="28"/>
        </w:rPr>
        <w:t>поселения Темрюкского района</w:t>
      </w:r>
      <w:r>
        <w:rPr>
          <w:szCs w:val="28"/>
        </w:rPr>
        <w:tab/>
        <w:t xml:space="preserve">                                                                                                                </w:t>
      </w:r>
      <w:r w:rsidR="0012183D">
        <w:rPr>
          <w:szCs w:val="28"/>
        </w:rPr>
        <w:t>П.К. Хаджиди</w:t>
      </w:r>
    </w:p>
    <w:p w:rsidR="003E172D" w:rsidRPr="00DE504E" w:rsidRDefault="003E172D" w:rsidP="00DE504E">
      <w:pPr>
        <w:rPr>
          <w:rFonts w:cs="Times New Roman"/>
          <w:sz w:val="22"/>
        </w:rPr>
      </w:pPr>
    </w:p>
    <w:sectPr w:rsidR="003E172D" w:rsidRPr="00DE504E" w:rsidSect="0046126D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E9A" w:rsidRDefault="00025E9A" w:rsidP="0046126D">
      <w:r>
        <w:separator/>
      </w:r>
    </w:p>
  </w:endnote>
  <w:endnote w:type="continuationSeparator" w:id="1">
    <w:p w:rsidR="00025E9A" w:rsidRDefault="00025E9A" w:rsidP="00461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E9A" w:rsidRDefault="00025E9A" w:rsidP="0046126D">
      <w:r>
        <w:separator/>
      </w:r>
    </w:p>
  </w:footnote>
  <w:footnote w:type="continuationSeparator" w:id="1">
    <w:p w:rsidR="00025E9A" w:rsidRDefault="00025E9A" w:rsidP="004612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4559238"/>
    </w:sdtPr>
    <w:sdtContent>
      <w:p w:rsidR="0046126D" w:rsidRDefault="00252359">
        <w:pPr>
          <w:pStyle w:val="a5"/>
        </w:pPr>
        <w:r>
          <w:rPr>
            <w:noProof/>
          </w:rPr>
          <w:pict>
            <v:rect id="Прямоугольник 9" o:spid="_x0000_s4097" style="position:absolute;margin-left:0;margin-top:0;width:42pt;height:62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46126D" w:rsidRDefault="00252359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252359">
                          <w:rPr>
                            <w:rFonts w:eastAsiaTheme="minorEastAsia" w:cs="Times New Roman"/>
                            <w:szCs w:val="28"/>
                          </w:rPr>
                          <w:fldChar w:fldCharType="begin"/>
                        </w:r>
                        <w:r w:rsidR="0046126D" w:rsidRPr="0046126D">
                          <w:rPr>
                            <w:rFonts w:cs="Times New Roman"/>
                            <w:szCs w:val="28"/>
                          </w:rPr>
                          <w:instrText>PAGE  \* MERGEFORMAT</w:instrText>
                        </w:r>
                        <w:r w:rsidRPr="00252359">
                          <w:rPr>
                            <w:rFonts w:eastAsiaTheme="minorEastAsia" w:cs="Times New Roman"/>
                            <w:szCs w:val="28"/>
                          </w:rPr>
                          <w:fldChar w:fldCharType="separate"/>
                        </w:r>
                        <w:r w:rsidR="00764DC8" w:rsidRPr="00764DC8">
                          <w:rPr>
                            <w:rFonts w:eastAsiaTheme="majorEastAsia" w:cs="Times New Roman"/>
                            <w:noProof/>
                            <w:szCs w:val="28"/>
                          </w:rPr>
                          <w:t>6</w:t>
                        </w:r>
                        <w:r w:rsidRPr="0046126D">
                          <w:rPr>
                            <w:rFonts w:eastAsiaTheme="majorEastAsia" w:cs="Times New Roman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3E172D"/>
    <w:rsid w:val="00025E9A"/>
    <w:rsid w:val="00042599"/>
    <w:rsid w:val="00044BBF"/>
    <w:rsid w:val="0012183D"/>
    <w:rsid w:val="00186B08"/>
    <w:rsid w:val="00225950"/>
    <w:rsid w:val="00252359"/>
    <w:rsid w:val="003A3062"/>
    <w:rsid w:val="003E172D"/>
    <w:rsid w:val="0042022E"/>
    <w:rsid w:val="0046126D"/>
    <w:rsid w:val="006C645C"/>
    <w:rsid w:val="007173B1"/>
    <w:rsid w:val="0075258B"/>
    <w:rsid w:val="00764DC8"/>
    <w:rsid w:val="00847E52"/>
    <w:rsid w:val="008939A3"/>
    <w:rsid w:val="00896CF6"/>
    <w:rsid w:val="008F4C62"/>
    <w:rsid w:val="009259DD"/>
    <w:rsid w:val="00951D0D"/>
    <w:rsid w:val="009740A3"/>
    <w:rsid w:val="009F6010"/>
    <w:rsid w:val="00B12920"/>
    <w:rsid w:val="00BD2B40"/>
    <w:rsid w:val="00C83492"/>
    <w:rsid w:val="00CE4E09"/>
    <w:rsid w:val="00D56370"/>
    <w:rsid w:val="00D73D61"/>
    <w:rsid w:val="00DE504E"/>
    <w:rsid w:val="00E32597"/>
    <w:rsid w:val="00E46856"/>
    <w:rsid w:val="00E95105"/>
    <w:rsid w:val="00EA50CD"/>
    <w:rsid w:val="00EF034C"/>
    <w:rsid w:val="00F14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2D"/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3E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26D"/>
  </w:style>
  <w:style w:type="paragraph" w:styleId="a7">
    <w:name w:val="footer"/>
    <w:basedOn w:val="a"/>
    <w:link w:val="a8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26D"/>
  </w:style>
  <w:style w:type="paragraph" w:styleId="a9">
    <w:name w:val="Balloon Text"/>
    <w:basedOn w:val="a"/>
    <w:link w:val="aa"/>
    <w:uiPriority w:val="99"/>
    <w:semiHidden/>
    <w:unhideWhenUsed/>
    <w:rsid w:val="00BD2B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2B4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2B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E504E"/>
    <w:pPr>
      <w:widowControl w:val="0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2D"/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3E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26D"/>
  </w:style>
  <w:style w:type="paragraph" w:styleId="a7">
    <w:name w:val="footer"/>
    <w:basedOn w:val="a"/>
    <w:link w:val="a8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1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4932-19A7-4754-A1C7-81E27D15A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Garaga Oksana Aleksandrovna</dc:creator>
  <cp:lastModifiedBy>1</cp:lastModifiedBy>
  <cp:revision>4</cp:revision>
  <cp:lastPrinted>2016-02-09T06:59:00Z</cp:lastPrinted>
  <dcterms:created xsi:type="dcterms:W3CDTF">2020-08-21T10:48:00Z</dcterms:created>
  <dcterms:modified xsi:type="dcterms:W3CDTF">2020-09-01T05:26:00Z</dcterms:modified>
</cp:coreProperties>
</file>