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AF" w:rsidRPr="007573AF" w:rsidRDefault="007573AF" w:rsidP="007573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3AF" w:rsidRPr="007573AF" w:rsidRDefault="007573AF" w:rsidP="007573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573AF" w:rsidRPr="007573AF" w:rsidRDefault="007573AF" w:rsidP="007573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>УТВЕРЖДЕНО</w:t>
      </w:r>
    </w:p>
    <w:p w:rsidR="007573AF" w:rsidRPr="007573AF" w:rsidRDefault="007573AF" w:rsidP="007573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573AF" w:rsidRPr="007573AF" w:rsidRDefault="007573AF" w:rsidP="007573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573AF" w:rsidRPr="007573AF" w:rsidRDefault="007573AF" w:rsidP="007573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573AF" w:rsidRPr="007573AF" w:rsidRDefault="007573AF" w:rsidP="007573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 xml:space="preserve">от </w:t>
      </w:r>
      <w:r w:rsidR="000C21E5" w:rsidRPr="000C21E5">
        <w:rPr>
          <w:rFonts w:ascii="Times New Roman" w:hAnsi="Times New Roman" w:cs="Times New Roman"/>
          <w:sz w:val="28"/>
          <w:szCs w:val="28"/>
        </w:rPr>
        <w:t xml:space="preserve"> 15</w:t>
      </w:r>
      <w:r w:rsidR="000C21E5">
        <w:rPr>
          <w:rFonts w:ascii="Times New Roman" w:hAnsi="Times New Roman" w:cs="Times New Roman"/>
          <w:sz w:val="28"/>
          <w:szCs w:val="28"/>
        </w:rPr>
        <w:t>.08.2020 г. №  137</w:t>
      </w:r>
    </w:p>
    <w:p w:rsidR="007573AF" w:rsidRPr="007573AF" w:rsidRDefault="007573AF" w:rsidP="007573A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573AF" w:rsidRPr="007573AF" w:rsidRDefault="007573AF" w:rsidP="007573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3AF" w:rsidRPr="007573AF" w:rsidRDefault="007573AF" w:rsidP="007573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73AF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573AF" w:rsidRPr="007573AF" w:rsidRDefault="007573AF" w:rsidP="007573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7573AF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ИНФОРМИРОВАНИЯ НАСЕЛЕНИЯ ОБ УСТАНОВКЕ ДОРОЖНОГО ЗНАКА ИЛИ НАНЕСЕНИЯ РАЗМЕТКИ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73AF">
        <w:rPr>
          <w:rFonts w:ascii="Times New Roman" w:hAnsi="Times New Roman" w:cs="Times New Roman"/>
          <w:b/>
          <w:bCs/>
          <w:sz w:val="28"/>
          <w:szCs w:val="28"/>
        </w:rPr>
        <w:t xml:space="preserve">НА АВТОМОБИЛЬНЫХ ДОРОГАХ МЕСТНОГО ЗНАЧЕНИЯ НА ТЕРРИТОРИИ ВЫШЕСТЕБЛИЕВСКОГО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</w:t>
      </w:r>
    </w:p>
    <w:p w:rsidR="007573AF" w:rsidRPr="007573AF" w:rsidRDefault="007573AF" w:rsidP="007573AF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7573AF" w:rsidRPr="007573AF" w:rsidRDefault="007573AF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573AF">
        <w:rPr>
          <w:rFonts w:ascii="Times New Roman" w:hAnsi="Times New Roman" w:cs="Times New Roman"/>
          <w:sz w:val="28"/>
          <w:szCs w:val="28"/>
        </w:rPr>
        <w:t>Порядок информирования населения об установке дорожного знака или нанесения разметки на автомобильных дорогах местного значения Вышестеблиевского сельского поселения Темрюкского района разработан в целях обеспечения безопасности дорожного движения на автомобильных дорогах местного значения на основании Федерального закона от 06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7573AF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573AF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а также в целях реализации части</w:t>
      </w:r>
      <w:proofErr w:type="gramEnd"/>
      <w:r w:rsidRPr="007573AF">
        <w:rPr>
          <w:rFonts w:ascii="Times New Roman" w:hAnsi="Times New Roman" w:cs="Times New Roman"/>
          <w:sz w:val="28"/>
          <w:szCs w:val="28"/>
        </w:rPr>
        <w:t xml:space="preserve"> 3 статьи 21 Федерального закона от 10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7573AF"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573AF">
        <w:rPr>
          <w:rFonts w:ascii="Times New Roman" w:hAnsi="Times New Roman" w:cs="Times New Roman"/>
          <w:sz w:val="28"/>
          <w:szCs w:val="28"/>
        </w:rPr>
        <w:t xml:space="preserve"> № 196-ФЗ «О безопасности дорожного движения».</w:t>
      </w:r>
    </w:p>
    <w:p w:rsidR="007573AF" w:rsidRPr="007573AF" w:rsidRDefault="007573AF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>2. Задачами настоящего Порядка являются: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местного значения в границах Вышестеблиевского сельского поселения Темрюкского района</w:t>
      </w:r>
      <w:r w:rsidRPr="007573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573AF" w:rsidRPr="007573AF" w:rsidRDefault="007573AF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 xml:space="preserve">3. Не </w:t>
      </w:r>
      <w:proofErr w:type="gramStart"/>
      <w:r w:rsidRPr="007573A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573AF">
        <w:rPr>
          <w:rFonts w:ascii="Times New Roman" w:hAnsi="Times New Roman" w:cs="Times New Roman"/>
          <w:sz w:val="28"/>
          <w:szCs w:val="28"/>
        </w:rPr>
        <w:t xml:space="preserve"> чем за двадцать дней до установки дорожного знака или нанесения разметки (выполняющей функции этих знаков), запрещающих въезд всех транспортных средств в данном направлении (знак 3.1), остановку или стоянку транспортных средств (знаки: 3.27, 3.28, 3.29, 3.30) либо обозначающих дорогу или проезжую часть с односторонним движением либо выезд на такую дорогу или проезжую часть (знаки: 5.5, 5.7.1, 5.7.2), граждане информируются о введении соответствующего запрета и (или) изменении схемы организации дорожного движения, а также о причинах принятия такого решения на автомобильных дорогах местного значения Вышестеблиевского сельского поселения Темрюкского района</w:t>
      </w:r>
      <w:r w:rsidRPr="007573AF">
        <w:rPr>
          <w:rFonts w:ascii="Times New Roman" w:hAnsi="Times New Roman" w:cs="Times New Roman"/>
          <w:i/>
          <w:sz w:val="28"/>
          <w:szCs w:val="28"/>
        </w:rPr>
        <w:t>.</w:t>
      </w:r>
      <w:r w:rsidRPr="007573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3AF" w:rsidRPr="007573AF" w:rsidRDefault="007573AF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>4. Информирование населения об установке дорожного знака или нанесения разметки на автомобильных дорогах местного значения осуществляется администрацией Вышестеблиевского сельского поселения Темрюкского района в установленные пунктом 3 настоящего Порядка сроки посредством:</w:t>
      </w:r>
    </w:p>
    <w:p w:rsidR="007573AF" w:rsidRPr="007573AF" w:rsidRDefault="007573AF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lastRenderedPageBreak/>
        <w:t xml:space="preserve">- размещения информации на официальном сайте администрации Вышестеблиевского сельского поселения Темрюкского района в сети Интернет; </w:t>
      </w:r>
    </w:p>
    <w:p w:rsidR="007573AF" w:rsidRPr="007573AF" w:rsidRDefault="007573AF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>- размещения информации на информационных стендах (табло) непосредственно на дороге вблизи от места установки соответствующих дорожных знаков или нанесения разметки;</w:t>
      </w:r>
    </w:p>
    <w:p w:rsidR="007573AF" w:rsidRPr="007573AF" w:rsidRDefault="007573AF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 xml:space="preserve">- опубликования информации в </w:t>
      </w:r>
      <w:r w:rsidRPr="007573AF">
        <w:rPr>
          <w:rFonts w:ascii="Times New Roman" w:eastAsia="Calibri" w:hAnsi="Times New Roman" w:cs="Times New Roman"/>
          <w:sz w:val="28"/>
          <w:szCs w:val="28"/>
        </w:rPr>
        <w:t>печатном издании газ</w:t>
      </w:r>
      <w:r>
        <w:rPr>
          <w:rFonts w:ascii="Times New Roman" w:eastAsia="Calibri" w:hAnsi="Times New Roman" w:cs="Times New Roman"/>
          <w:sz w:val="28"/>
          <w:szCs w:val="28"/>
        </w:rPr>
        <w:t>ете Темрюкского района «Тамань»</w:t>
      </w:r>
      <w:r w:rsidRPr="007573AF">
        <w:rPr>
          <w:rFonts w:ascii="Times New Roman" w:hAnsi="Times New Roman" w:cs="Times New Roman"/>
          <w:sz w:val="28"/>
          <w:szCs w:val="28"/>
        </w:rPr>
        <w:t>.</w:t>
      </w:r>
    </w:p>
    <w:p w:rsidR="007573AF" w:rsidRDefault="007573AF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3AF">
        <w:rPr>
          <w:rFonts w:ascii="Times New Roman" w:hAnsi="Times New Roman" w:cs="Times New Roman"/>
          <w:sz w:val="28"/>
          <w:szCs w:val="28"/>
        </w:rPr>
        <w:t>5. В качестве дополнительных источников информирования могут использоваться иные источники, в том числе печатные и телевизионные средства массовой информации.</w:t>
      </w:r>
    </w:p>
    <w:p w:rsidR="00A4513C" w:rsidRDefault="00A4513C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513C" w:rsidRDefault="00A4513C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513C" w:rsidRDefault="00A4513C" w:rsidP="00757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513C" w:rsidRDefault="00A4513C" w:rsidP="00A45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13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 w:rsidRPr="00A4513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451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513C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4513C" w:rsidRPr="00A4513C" w:rsidRDefault="00A4513C" w:rsidP="00A451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13C">
        <w:rPr>
          <w:rFonts w:ascii="Times New Roman" w:hAnsi="Times New Roman" w:cs="Times New Roman"/>
          <w:sz w:val="28"/>
          <w:szCs w:val="28"/>
        </w:rPr>
        <w:t xml:space="preserve">поселения Темрюкского 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4513C">
        <w:rPr>
          <w:rFonts w:ascii="Times New Roman" w:hAnsi="Times New Roman" w:cs="Times New Roman"/>
          <w:sz w:val="28"/>
          <w:szCs w:val="28"/>
        </w:rPr>
        <w:t xml:space="preserve">Н.Д. Шевченко                                                                                                                     </w:t>
      </w:r>
    </w:p>
    <w:sectPr w:rsidR="00A4513C" w:rsidRPr="00A4513C" w:rsidSect="007573A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73AF"/>
    <w:rsid w:val="000C21E5"/>
    <w:rsid w:val="007573AF"/>
    <w:rsid w:val="009051D9"/>
    <w:rsid w:val="00A4513C"/>
    <w:rsid w:val="00E1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7573A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qFormat/>
    <w:rsid w:val="007573AF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1</cp:lastModifiedBy>
  <cp:revision>5</cp:revision>
  <cp:lastPrinted>2020-08-13T11:06:00Z</cp:lastPrinted>
  <dcterms:created xsi:type="dcterms:W3CDTF">2020-08-13T10:57:00Z</dcterms:created>
  <dcterms:modified xsi:type="dcterms:W3CDTF">2020-08-18T07:39:00Z</dcterms:modified>
</cp:coreProperties>
</file>