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03" w:rsidRPr="00571EB3" w:rsidRDefault="000F3803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1EB3">
        <w:rPr>
          <w:rFonts w:ascii="Times New Roman" w:hAnsi="Times New Roman" w:cs="Times New Roman"/>
          <w:bCs/>
          <w:sz w:val="28"/>
          <w:szCs w:val="28"/>
        </w:rPr>
        <w:t>П</w:t>
      </w:r>
      <w:r w:rsidR="00683E29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Pr="00571E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1EB3">
        <w:rPr>
          <w:rFonts w:ascii="Times New Roman" w:hAnsi="Times New Roman" w:cs="Times New Roman"/>
          <w:bCs/>
          <w:sz w:val="28"/>
          <w:szCs w:val="28"/>
        </w:rPr>
        <w:t>№</w:t>
      </w:r>
      <w:r w:rsidRPr="00571EB3">
        <w:rPr>
          <w:rFonts w:ascii="Times New Roman" w:hAnsi="Times New Roman" w:cs="Times New Roman"/>
          <w:bCs/>
          <w:sz w:val="28"/>
          <w:szCs w:val="28"/>
        </w:rPr>
        <w:t> 3</w:t>
      </w:r>
      <w:r w:rsidRPr="00571EB3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0" w:history="1">
        <w:r w:rsidR="003145F0">
          <w:rPr>
            <w:rFonts w:ascii="Times New Roman" w:hAnsi="Times New Roman" w:cs="Times New Roman"/>
            <w:sz w:val="28"/>
            <w:szCs w:val="28"/>
          </w:rPr>
          <w:t>п</w:t>
        </w:r>
        <w:r w:rsidRPr="00571EB3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571EB3">
        <w:rPr>
          <w:rFonts w:ascii="Times New Roman" w:hAnsi="Times New Roman" w:cs="Times New Roman"/>
          <w:sz w:val="28"/>
          <w:szCs w:val="28"/>
        </w:rPr>
        <w:t xml:space="preserve"> </w:t>
      </w:r>
      <w:r w:rsidRPr="00571EB3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</w:p>
    <w:p w:rsidR="000F3803" w:rsidRDefault="000F3803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1EB3">
        <w:rPr>
          <w:rFonts w:ascii="Times New Roman" w:hAnsi="Times New Roman" w:cs="Times New Roman"/>
          <w:bCs/>
          <w:sz w:val="28"/>
          <w:szCs w:val="28"/>
        </w:rPr>
        <w:t>внутреннего финансового контроля</w:t>
      </w:r>
    </w:p>
    <w:p w:rsidR="00974D0D" w:rsidRDefault="00974D0D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</w:t>
      </w:r>
      <w:r w:rsidR="00E83A96">
        <w:rPr>
          <w:rFonts w:ascii="Times New Roman" w:hAnsi="Times New Roman" w:cs="Times New Roman"/>
          <w:bCs/>
          <w:sz w:val="28"/>
          <w:szCs w:val="28"/>
        </w:rPr>
        <w:t xml:space="preserve"> распорядителем</w:t>
      </w:r>
    </w:p>
    <w:p w:rsidR="00974D0D" w:rsidRDefault="00974D0D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(распорядител</w:t>
      </w:r>
      <w:r w:rsidR="00E83A96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м) средств местного бюджета, главным администратор</w:t>
      </w:r>
      <w:r w:rsidR="00E83A96">
        <w:rPr>
          <w:rFonts w:ascii="Times New Roman" w:hAnsi="Times New Roman" w:cs="Times New Roman"/>
          <w:bCs/>
          <w:sz w:val="28"/>
          <w:szCs w:val="28"/>
        </w:rPr>
        <w:t>ом</w:t>
      </w:r>
    </w:p>
    <w:p w:rsidR="00974D0D" w:rsidRDefault="00974D0D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E83A96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доходов местного</w:t>
      </w:r>
    </w:p>
    <w:p w:rsidR="00974D0D" w:rsidRDefault="00974D0D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бюджета, главным</w:t>
      </w:r>
      <w:r w:rsidR="00E83A9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администратор</w:t>
      </w:r>
      <w:r w:rsidR="00E83A96">
        <w:rPr>
          <w:rFonts w:ascii="Times New Roman" w:hAnsi="Times New Roman" w:cs="Times New Roman"/>
          <w:bCs/>
          <w:sz w:val="28"/>
          <w:szCs w:val="28"/>
        </w:rPr>
        <w:t>ом</w:t>
      </w:r>
    </w:p>
    <w:p w:rsidR="00974D0D" w:rsidRDefault="00974D0D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E83A96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источников</w:t>
      </w:r>
    </w:p>
    <w:p w:rsidR="00974D0D" w:rsidRDefault="00974D0D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финансирования дефицита</w:t>
      </w:r>
    </w:p>
    <w:p w:rsidR="00974D0D" w:rsidRDefault="00974D0D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местного бюджета</w:t>
      </w:r>
    </w:p>
    <w:p w:rsidR="000F3803" w:rsidRPr="00571EB3" w:rsidRDefault="000F3803" w:rsidP="000F380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F3803" w:rsidRPr="00571EB3" w:rsidRDefault="000F3803" w:rsidP="000F380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71EB3" w:rsidRDefault="00571EB3" w:rsidP="000F380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ПРИМЕРНЫЙ ПЕРЕЧЕНЬ</w:t>
      </w:r>
    </w:p>
    <w:p w:rsidR="000F3803" w:rsidRPr="00571EB3" w:rsidRDefault="000F3803" w:rsidP="000F380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71EB3">
        <w:rPr>
          <w:rFonts w:ascii="Times New Roman" w:hAnsi="Times New Roman" w:cs="Times New Roman"/>
          <w:b/>
          <w:bCs/>
          <w:sz w:val="28"/>
          <w:szCs w:val="28"/>
        </w:rPr>
        <w:t>тем и вопросов проверок, осуществляемых в ходе ведомственного финансового контроля</w:t>
      </w:r>
    </w:p>
    <w:p w:rsidR="000F3803" w:rsidRPr="008F7890" w:rsidRDefault="000F3803" w:rsidP="000F3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36"/>
        <w:gridCol w:w="6379"/>
        <w:gridCol w:w="3479"/>
      </w:tblGrid>
      <w:tr w:rsidR="00571EB3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803" w:rsidRPr="002152EE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Темы проверок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803" w:rsidRPr="002152EE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3803" w:rsidRPr="002152EE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Объекты проверок</w:t>
            </w:r>
          </w:p>
        </w:tc>
      </w:tr>
      <w:tr w:rsidR="00571EB3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803" w:rsidRPr="002152EE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803" w:rsidRPr="002152EE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3803" w:rsidRPr="002152EE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71EB3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03" w:rsidRPr="002152EE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3001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1) Полнота и обоснованность документов, представляемых главному администратору бюджетных сре</w:t>
            </w: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елях составления и рассмотрения проекта бюджета, а также своевременность их представления (далее - плановые документы)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03" w:rsidRPr="002152EE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планового документа требованиям (указаниям, методикам), установленным высшим органом исполнительной власти (местной администрацией), финансовым органом в области планирования бюджета по расходам;</w:t>
            </w:r>
          </w:p>
          <w:p w:rsidR="000F3803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планового документа положениям правовых актов (распоряжений) главного администратора бюджетных сре</w:t>
            </w: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дств в ч</w:t>
            </w:r>
            <w:proofErr w:type="gramEnd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асти планирования бюджета по расходам</w:t>
            </w:r>
          </w:p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803" w:rsidRPr="002152EE" w:rsidRDefault="000F3803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Уполномоченные подразделения подведомственных распорядителей и получателей бюджетных средств</w:t>
            </w:r>
          </w:p>
        </w:tc>
      </w:tr>
      <w:tr w:rsidR="002152EE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2EE" w:rsidRPr="002152EE" w:rsidRDefault="002152E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2EE" w:rsidRPr="002152EE" w:rsidRDefault="002152E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52EE" w:rsidRPr="002152EE" w:rsidRDefault="002152E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152EE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3002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2) Полнота и обоснованность документов, представляемых главному администратору бюджетных сре</w:t>
            </w: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елях составления, утверждения и ведения бюджетной росписи, формирования документов по внесению изменений в сводную бюджетную роспись</w:t>
            </w:r>
            <w:bookmarkEnd w:id="1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документа требованиям (указаниям), установленным высшим органом исполнительной власти (местной администрацией), финансовым органом в части формирования сводной бюджетной росписи, бюджетной росписи;</w:t>
            </w:r>
            <w:proofErr w:type="gramEnd"/>
          </w:p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документа положениям правовых актов (распоряжений) главного администратора бюджетных сре</w:t>
            </w: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дств в ч</w:t>
            </w:r>
            <w:proofErr w:type="gramEnd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асти составления, утверждения и ведения бюджетной росписи, формирования документов по внесению изменений в сводную бюджетную роспись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Уполномоченные подразделения подведомственных распорядителей и получателей бюджетных средств, администраторов источников финансирования дефицита бюджета</w:t>
            </w:r>
          </w:p>
        </w:tc>
      </w:tr>
      <w:tr w:rsidR="002152EE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3003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3) Соблюдение порядка доведения лимитов бюджетных обязательств подведомственными распорядителями бюджетных средств</w:t>
            </w:r>
            <w:bookmarkEnd w:id="2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Соответствие распределения лимитов бюджетных обязатель</w:t>
            </w: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ств тр</w:t>
            </w:r>
            <w:proofErr w:type="gramEnd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ебованиям к срокам и объемам распределения, установленным законодательством</w:t>
            </w:r>
          </w:p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Определение рисков образования значительных объемов неиспользованных бюджетных ассигнований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Подведомственные распорядители бюджетных средств</w:t>
            </w:r>
          </w:p>
        </w:tc>
      </w:tr>
      <w:tr w:rsidR="002152EE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3004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4) Соблюдение порядка составления, утверждения и ведения бюджетных смет</w:t>
            </w:r>
            <w:bookmarkEnd w:id="3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сроков утверждения бюджетной сметы, установленных </w:t>
            </w:r>
            <w:hyperlink r:id="rId6" w:history="1">
              <w:r w:rsidRPr="002152EE">
                <w:rPr>
                  <w:rFonts w:ascii="Times New Roman" w:hAnsi="Times New Roman" w:cs="Times New Roman"/>
                  <w:sz w:val="28"/>
                  <w:szCs w:val="28"/>
                </w:rPr>
                <w:t>Бюджетным кодексом</w:t>
              </w:r>
            </w:hyperlink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правовыми актами, регулирующими составление, утверждение и ведение бюджетных смет</w:t>
            </w:r>
          </w:p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Обоснованность показателей бюджетной сметы (проекта бюджетной сметы)</w:t>
            </w:r>
          </w:p>
          <w:p w:rsid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бюджетной сметы доведенным лимитам бюджетных обязательств</w:t>
            </w:r>
          </w:p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Подведомственные получатели бюджетных средств</w:t>
            </w:r>
          </w:p>
        </w:tc>
      </w:tr>
      <w:tr w:rsidR="002152EE" w:rsidRPr="00571EB3" w:rsidTr="00DA3C94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2EE" w:rsidRPr="002152EE" w:rsidRDefault="002152E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2EE" w:rsidRPr="002152EE" w:rsidRDefault="002152E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52EE" w:rsidRPr="002152EE" w:rsidRDefault="002152E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152EE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3005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5) Соблюдение </w:t>
            </w:r>
            <w:hyperlink r:id="rId7" w:history="1">
              <w:r w:rsidRPr="002152EE">
                <w:rPr>
                  <w:rFonts w:ascii="Times New Roman" w:hAnsi="Times New Roman" w:cs="Times New Roman"/>
                  <w:sz w:val="28"/>
                  <w:szCs w:val="28"/>
                </w:rPr>
                <w:t>бюджетного законодательства</w:t>
              </w:r>
            </w:hyperlink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 при исполнении бюджетной сметы</w:t>
            </w:r>
            <w:bookmarkEnd w:id="4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Правомерность произведенных выплат персоналу в целях обеспечения выполнения функций государственным (муниципальным) органом, казенным учреждением, органом управления государственным внебюджетным фондом</w:t>
            </w:r>
          </w:p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Соответствие кассовых расходов показателям бюджетной сметы</w:t>
            </w:r>
          </w:p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Соответствие авансовых платежей ограничениям, установленным высшим органом исполнительной власти (местной администрацией), финансовым органом, и (или) положениям законодательства Российской Федерации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Подведомственные получатели бюджетных средств</w:t>
            </w:r>
          </w:p>
        </w:tc>
      </w:tr>
      <w:tr w:rsidR="002152EE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3006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6) Соблюдение </w:t>
            </w:r>
            <w:hyperlink r:id="rId8" w:history="1">
              <w:r w:rsidRPr="002152EE">
                <w:rPr>
                  <w:rFonts w:ascii="Times New Roman" w:hAnsi="Times New Roman" w:cs="Times New Roman"/>
                  <w:sz w:val="28"/>
                  <w:szCs w:val="28"/>
                </w:rPr>
                <w:t>бюджетного законодательства</w:t>
              </w:r>
            </w:hyperlink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 при предоставлении социальных выплат населению</w:t>
            </w:r>
            <w:bookmarkEnd w:id="5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Правомерность произведенных социальных выплат населению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Подведомственные получатели бюджетных средств</w:t>
            </w:r>
          </w:p>
        </w:tc>
      </w:tr>
      <w:tr w:rsidR="002152EE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3007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7) Своевременность, полнота и достоверность отражения в бюджетном учете отдельных операций</w:t>
            </w:r>
            <w:bookmarkEnd w:id="6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21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Отражение отдельных операций в бюджетном учете согласно положениям Инструкции по бюджетному учету, учетной политики, принятой в казенном учреждении, в том числе операций с нефинансовыми активами, нематериальными активами, некорректное отражение которых приведет к грубому нарушению правил ведения бюджетного учета и представления бюджетной отчетности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Полнота и актуальность учетной политики, принятой в казенном учреждении, в части регулирования отражения в учете проверяемых операций</w:t>
            </w:r>
            <w:proofErr w:type="gramEnd"/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Подведомственные получатели бюджетных средств</w:t>
            </w:r>
          </w:p>
        </w:tc>
      </w:tr>
      <w:tr w:rsidR="002152EE" w:rsidRPr="00571EB3" w:rsidTr="00995A6F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2EE" w:rsidRPr="002152EE" w:rsidRDefault="002152E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2EE" w:rsidRPr="002152EE" w:rsidRDefault="002152E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52EE" w:rsidRPr="002152EE" w:rsidRDefault="002152E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152EE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3008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8) Полнота и обоснованность документов, представляемых главному администратору бюджетных сре</w:t>
            </w: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елях формирования планов (прогнозов) поступлений доходов в бюджет (источников финансирования дефицита бюджета), а также своевременность их представления</w:t>
            </w:r>
            <w:bookmarkEnd w:id="7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Соответствие требованиям (указаниям, методикам), установленным высшим органом исполнительной власти (местной администрацией), финансовым органом в части составления планов (прогнозов) поступлений в бюджет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Подведомственные администраторы доходов бюджета (администраторы источников финансирования дефицита бюджета)</w:t>
            </w:r>
          </w:p>
        </w:tc>
      </w:tr>
      <w:tr w:rsidR="002152EE" w:rsidRPr="00571EB3" w:rsidTr="002152EE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3009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9) Соблюдение порядка начисления, учета и </w:t>
            </w: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правильностью исчисления, полнотой и своевременностью осуществления платежей в бюджет, пеней и штрафов по ним</w:t>
            </w:r>
            <w:bookmarkEnd w:id="8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операций с доходами бюджета положениям установленного порядка осуществления бюджетных полномочий главного администратора (администратора) доходов бюджета в части процедур начисления, учета и </w:t>
            </w:r>
            <w:proofErr w:type="gramStart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2152EE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правильностью исчисления, полнотой и своевременностью осуществления платежей в бюджет, пеней и штрафов по ним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2EE" w:rsidRPr="002152EE" w:rsidRDefault="002152E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2EE">
              <w:rPr>
                <w:rFonts w:ascii="Times New Roman" w:hAnsi="Times New Roman" w:cs="Times New Roman"/>
                <w:sz w:val="28"/>
                <w:szCs w:val="28"/>
              </w:rPr>
              <w:t>Подведомственные администраторы доходов бюджета (администраторы источников финансирования дефицита бюджета)</w:t>
            </w:r>
          </w:p>
        </w:tc>
      </w:tr>
      <w:tr w:rsidR="00A055C9" w:rsidRPr="002152EE" w:rsidTr="008D5719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5C9" w:rsidRPr="00B676B5" w:rsidRDefault="00A055C9" w:rsidP="008D5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6B5">
              <w:rPr>
                <w:rFonts w:ascii="Times New Roman" w:hAnsi="Times New Roman" w:cs="Times New Roman"/>
                <w:sz w:val="28"/>
                <w:szCs w:val="28"/>
              </w:rPr>
              <w:t xml:space="preserve">10) Проверка расходования бюджетных средств на осуществление закупок товаров, работ, услуг для муниципальных нужд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5C9" w:rsidRPr="00B676B5" w:rsidRDefault="00A055C9" w:rsidP="008D5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6B5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proofErr w:type="gramStart"/>
            <w:r w:rsidRPr="00B676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B676B5">
              <w:rPr>
                <w:rFonts w:ascii="Times New Roman" w:hAnsi="Times New Roman" w:cs="Times New Roman"/>
                <w:sz w:val="28"/>
                <w:szCs w:val="28"/>
              </w:rPr>
              <w:t>.8 ст.99 Федерального закона ФЗ-44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5C9" w:rsidRPr="00B676B5" w:rsidRDefault="00B676B5" w:rsidP="00B67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6B5">
              <w:rPr>
                <w:rFonts w:ascii="Times New Roman" w:hAnsi="Times New Roman" w:cs="Times New Roman"/>
                <w:sz w:val="28"/>
                <w:szCs w:val="28"/>
              </w:rPr>
              <w:t xml:space="preserve">Сенное сельское </w:t>
            </w:r>
            <w:r w:rsidR="00A055C9" w:rsidRPr="00B676B5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  <w:r w:rsidRPr="00B676B5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  <w:r w:rsidR="00A055C9" w:rsidRPr="00B676B5">
              <w:rPr>
                <w:rFonts w:ascii="Times New Roman" w:hAnsi="Times New Roman" w:cs="Times New Roman"/>
                <w:sz w:val="28"/>
                <w:szCs w:val="28"/>
              </w:rPr>
              <w:t xml:space="preserve">, главный распорядитель (распорядитель) бюджетных средств, подведомственные администраторы доходов бюджета (администраторы источников финансирования дефицита </w:t>
            </w:r>
            <w:r w:rsidR="00A055C9" w:rsidRPr="00B676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бюджета)</w:t>
            </w:r>
            <w:bookmarkStart w:id="9" w:name="_GoBack"/>
            <w:bookmarkEnd w:id="9"/>
          </w:p>
        </w:tc>
      </w:tr>
    </w:tbl>
    <w:p w:rsidR="00275657" w:rsidRDefault="00275657" w:rsidP="009D232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E7400" w:rsidRDefault="003E7400" w:rsidP="003E7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400" w:rsidRDefault="003E7400" w:rsidP="003E7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E7400" w:rsidRDefault="003E7400" w:rsidP="003E7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3E7400" w:rsidRDefault="003E7400" w:rsidP="003E740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D2321" w:rsidRDefault="009D2321" w:rsidP="003E7400">
      <w:pPr>
        <w:pStyle w:val="a7"/>
      </w:pPr>
    </w:p>
    <w:sectPr w:rsidR="009D2321" w:rsidSect="007C6675">
      <w:headerReference w:type="default" r:id="rId9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1C8" w:rsidRDefault="008E31C8" w:rsidP="007C6675">
      <w:pPr>
        <w:spacing w:after="0" w:line="240" w:lineRule="auto"/>
      </w:pPr>
      <w:r>
        <w:separator/>
      </w:r>
    </w:p>
  </w:endnote>
  <w:endnote w:type="continuationSeparator" w:id="0">
    <w:p w:rsidR="008E31C8" w:rsidRDefault="008E31C8" w:rsidP="007C6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1C8" w:rsidRDefault="008E31C8" w:rsidP="007C6675">
      <w:pPr>
        <w:spacing w:after="0" w:line="240" w:lineRule="auto"/>
      </w:pPr>
      <w:r>
        <w:separator/>
      </w:r>
    </w:p>
  </w:footnote>
  <w:footnote w:type="continuationSeparator" w:id="0">
    <w:p w:rsidR="008E31C8" w:rsidRDefault="008E31C8" w:rsidP="007C6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573314"/>
    </w:sdtPr>
    <w:sdtContent>
      <w:p w:rsidR="007C6675" w:rsidRDefault="00964872">
        <w:pPr>
          <w:pStyle w:val="a3"/>
          <w:jc w:val="center"/>
        </w:pPr>
        <w:r w:rsidRPr="00B4034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6675" w:rsidRPr="00B4034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4034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740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4034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6675" w:rsidRDefault="007C66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803"/>
    <w:rsid w:val="000F3803"/>
    <w:rsid w:val="002152EE"/>
    <w:rsid w:val="00275657"/>
    <w:rsid w:val="002D03DB"/>
    <w:rsid w:val="002D6AD3"/>
    <w:rsid w:val="002F4977"/>
    <w:rsid w:val="003145F0"/>
    <w:rsid w:val="00336924"/>
    <w:rsid w:val="003D2DA6"/>
    <w:rsid w:val="003E7400"/>
    <w:rsid w:val="00571EB3"/>
    <w:rsid w:val="00683E29"/>
    <w:rsid w:val="006A4C70"/>
    <w:rsid w:val="007C6675"/>
    <w:rsid w:val="008E31C8"/>
    <w:rsid w:val="008F7890"/>
    <w:rsid w:val="00925652"/>
    <w:rsid w:val="00942E53"/>
    <w:rsid w:val="00964872"/>
    <w:rsid w:val="00974D0D"/>
    <w:rsid w:val="009D2321"/>
    <w:rsid w:val="00A055C9"/>
    <w:rsid w:val="00A30821"/>
    <w:rsid w:val="00B4034C"/>
    <w:rsid w:val="00B676B5"/>
    <w:rsid w:val="00C12DD6"/>
    <w:rsid w:val="00C6590C"/>
    <w:rsid w:val="00D731E3"/>
    <w:rsid w:val="00E37288"/>
    <w:rsid w:val="00E83A96"/>
    <w:rsid w:val="00FA0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675"/>
  </w:style>
  <w:style w:type="paragraph" w:styleId="a5">
    <w:name w:val="footer"/>
    <w:basedOn w:val="a"/>
    <w:link w:val="a6"/>
    <w:uiPriority w:val="99"/>
    <w:unhideWhenUsed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675"/>
  </w:style>
  <w:style w:type="paragraph" w:customStyle="1" w:styleId="1">
    <w:name w:val="Знак Знак1"/>
    <w:basedOn w:val="a"/>
    <w:rsid w:val="00B676B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B676B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0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0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675"/>
  </w:style>
  <w:style w:type="paragraph" w:styleId="a5">
    <w:name w:val="footer"/>
    <w:basedOn w:val="a"/>
    <w:link w:val="a6"/>
    <w:uiPriority w:val="99"/>
    <w:unhideWhenUsed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6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2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7</cp:revision>
  <cp:lastPrinted>2015-06-02T08:55:00Z</cp:lastPrinted>
  <dcterms:created xsi:type="dcterms:W3CDTF">2015-05-28T10:14:00Z</dcterms:created>
  <dcterms:modified xsi:type="dcterms:W3CDTF">2015-10-16T05:17:00Z</dcterms:modified>
</cp:coreProperties>
</file>