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sub_101"/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Вышестеблиевского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Темрюкского района</w:t>
      </w:r>
    </w:p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___________________П.К.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Хаджиди</w:t>
      </w:r>
      <w:proofErr w:type="spellEnd"/>
    </w:p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62F7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62F7B">
        <w:rPr>
          <w:rFonts w:ascii="Times New Roman" w:hAnsi="Times New Roman" w:cs="Times New Roman"/>
          <w:sz w:val="28"/>
          <w:szCs w:val="28"/>
        </w:rPr>
        <w:t>_______</w:t>
      </w:r>
      <w:r w:rsidR="00AF0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211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E0112" w:rsidRDefault="00CE0112" w:rsidP="00CE0112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CE0112" w:rsidRPr="00FD1B48" w:rsidRDefault="00CE0112" w:rsidP="00CE0112">
      <w:pPr>
        <w:jc w:val="center"/>
        <w:rPr>
          <w:rFonts w:ascii="Times New Roman" w:hAnsi="Times New Roman"/>
          <w:b/>
          <w:sz w:val="28"/>
          <w:szCs w:val="28"/>
        </w:rPr>
      </w:pPr>
      <w:r w:rsidRPr="00FD1B48">
        <w:rPr>
          <w:rFonts w:ascii="Times New Roman" w:hAnsi="Times New Roman"/>
          <w:b/>
          <w:sz w:val="28"/>
          <w:szCs w:val="28"/>
        </w:rPr>
        <w:t xml:space="preserve">Оценка эффективности реализации </w:t>
      </w:r>
    </w:p>
    <w:p w:rsidR="00CE0112" w:rsidRPr="00FD1B48" w:rsidRDefault="005F6DE2" w:rsidP="00FD1B48">
      <w:pPr>
        <w:spacing w:after="24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D1B48">
        <w:rPr>
          <w:rFonts w:ascii="Times New Roman" w:hAnsi="Times New Roman"/>
          <w:b/>
          <w:sz w:val="28"/>
          <w:szCs w:val="28"/>
        </w:rPr>
        <w:t>муниципальной программы «</w:t>
      </w:r>
      <w:r w:rsidR="009D4241">
        <w:rPr>
          <w:rFonts w:ascii="Times New Roman" w:hAnsi="Times New Roman"/>
          <w:b/>
          <w:sz w:val="28"/>
          <w:szCs w:val="28"/>
        </w:rPr>
        <w:t>Эффективное муниципальное управление</w:t>
      </w:r>
      <w:r w:rsidR="002564D1" w:rsidRPr="00FD1B48">
        <w:rPr>
          <w:rFonts w:ascii="Times New Roman" w:hAnsi="Times New Roman"/>
          <w:b/>
          <w:sz w:val="28"/>
          <w:szCs w:val="28"/>
        </w:rPr>
        <w:t xml:space="preserve">» </w:t>
      </w:r>
    </w:p>
    <w:p w:rsidR="008220D5" w:rsidRPr="007E578B" w:rsidRDefault="008220D5" w:rsidP="008220D5">
      <w:pPr>
        <w:pStyle w:val="ConsPlusTitle"/>
        <w:widowControl/>
        <w:spacing w:after="2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4241">
        <w:rPr>
          <w:rFonts w:ascii="Times New Roman" w:hAnsi="Times New Roman" w:cs="Times New Roman"/>
          <w:b w:val="0"/>
          <w:sz w:val="28"/>
          <w:szCs w:val="28"/>
          <w:u w:val="single"/>
        </w:rPr>
        <w:t>Подпрограмма 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1EC8">
        <w:rPr>
          <w:rFonts w:ascii="Times New Roman" w:hAnsi="Times New Roman" w:cs="Times New Roman"/>
          <w:b w:val="0"/>
          <w:sz w:val="28"/>
          <w:szCs w:val="28"/>
        </w:rPr>
        <w:t>«</w:t>
      </w:r>
      <w:r w:rsidR="00E27967" w:rsidRPr="009D4241">
        <w:rPr>
          <w:rFonts w:ascii="Times New Roman" w:hAnsi="Times New Roman" w:cs="Times New Roman"/>
          <w:b w:val="0"/>
          <w:sz w:val="28"/>
          <w:szCs w:val="28"/>
        </w:rPr>
        <w:t>Расходы на обеспечение деятельности муниципального казенного учреждения «Производственно-эксплуатационный центр» Вышестеблиевского сельского поселения Темрюкского района с правами юридического лица</w:t>
      </w:r>
      <w:r w:rsidRPr="00E41EC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- Подпрограмма 1).</w:t>
      </w:r>
    </w:p>
    <w:p w:rsidR="008220D5" w:rsidRPr="007E578B" w:rsidRDefault="00E2119E" w:rsidP="008220D5">
      <w:pPr>
        <w:pStyle w:val="ConsPlusTitle"/>
        <w:widowControl/>
        <w:spacing w:after="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Подпрограмма </w:t>
      </w:r>
      <w:r w:rsidR="008220D5" w:rsidRPr="009D4241">
        <w:rPr>
          <w:rFonts w:ascii="Times New Roman" w:hAnsi="Times New Roman" w:cs="Times New Roman"/>
          <w:b w:val="0"/>
          <w:sz w:val="28"/>
          <w:szCs w:val="28"/>
          <w:u w:val="single"/>
        </w:rPr>
        <w:t>2</w:t>
      </w:r>
      <w:r w:rsidR="008220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20D5" w:rsidRPr="008220D5">
        <w:rPr>
          <w:rFonts w:ascii="Times New Roman" w:hAnsi="Times New Roman" w:cs="Times New Roman"/>
          <w:b w:val="0"/>
          <w:sz w:val="28"/>
          <w:szCs w:val="28"/>
        </w:rPr>
        <w:t>«</w:t>
      </w:r>
      <w:r w:rsidR="00E27967" w:rsidRPr="009D4241">
        <w:rPr>
          <w:rFonts w:ascii="Times New Roman" w:hAnsi="Times New Roman" w:cs="Times New Roman"/>
          <w:b w:val="0"/>
          <w:sz w:val="28"/>
          <w:szCs w:val="28"/>
        </w:rPr>
        <w:t>Расходы на обеспечение деятельности централизованной бухгалтерии (обеспечение ведения бухучета)  Муниципального казенного учреждения «</w:t>
      </w:r>
      <w:proofErr w:type="spellStart"/>
      <w:r w:rsidR="00E27967" w:rsidRPr="009D4241">
        <w:rPr>
          <w:rFonts w:ascii="Times New Roman" w:hAnsi="Times New Roman" w:cs="Times New Roman"/>
          <w:b w:val="0"/>
          <w:sz w:val="28"/>
          <w:szCs w:val="28"/>
        </w:rPr>
        <w:t>Вышестеблиевская</w:t>
      </w:r>
      <w:proofErr w:type="spellEnd"/>
      <w:r w:rsidR="00E27967" w:rsidRPr="009D4241">
        <w:rPr>
          <w:rFonts w:ascii="Times New Roman" w:hAnsi="Times New Roman" w:cs="Times New Roman"/>
          <w:b w:val="0"/>
          <w:sz w:val="28"/>
          <w:szCs w:val="28"/>
        </w:rPr>
        <w:t xml:space="preserve"> централизованная бухгалтерия» </w:t>
      </w:r>
      <w:r w:rsidR="008220D5">
        <w:rPr>
          <w:rFonts w:ascii="Times New Roman" w:hAnsi="Times New Roman" w:cs="Times New Roman"/>
          <w:b w:val="0"/>
          <w:sz w:val="28"/>
          <w:szCs w:val="28"/>
        </w:rPr>
        <w:t>(далее - Подпрограмма 2).</w:t>
      </w:r>
    </w:p>
    <w:p w:rsidR="008220D5" w:rsidRPr="007E578B" w:rsidRDefault="008220D5" w:rsidP="008220D5">
      <w:pPr>
        <w:pStyle w:val="ConsPlusTitle"/>
        <w:widowControl/>
        <w:spacing w:after="2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4241">
        <w:rPr>
          <w:rFonts w:ascii="Times New Roman" w:hAnsi="Times New Roman" w:cs="Times New Roman"/>
          <w:b w:val="0"/>
          <w:sz w:val="28"/>
          <w:szCs w:val="28"/>
          <w:u w:val="single"/>
        </w:rPr>
        <w:t>Подпрограмма 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27967" w:rsidRPr="009D4241">
        <w:rPr>
          <w:rFonts w:ascii="Times New Roman" w:hAnsi="Times New Roman" w:cs="Times New Roman"/>
          <w:b w:val="0"/>
          <w:sz w:val="28"/>
          <w:szCs w:val="28"/>
        </w:rPr>
        <w:t>Развитие архивного дела в администрации Вышестеблиевского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220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(далее - Подпрограмма 3).</w:t>
      </w:r>
    </w:p>
    <w:p w:rsidR="008220D5" w:rsidRPr="008220D5" w:rsidRDefault="00CE6376" w:rsidP="008220D5">
      <w:pPr>
        <w:pStyle w:val="ConsPlusTitle"/>
        <w:widowControl/>
        <w:spacing w:after="240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w:anchor="sub_1301" w:history="1">
        <w:r w:rsidR="008220D5" w:rsidRPr="009D4241">
          <w:rPr>
            <w:rFonts w:ascii="Times New Roman" w:hAnsi="Times New Roman" w:cs="Times New Roman"/>
            <w:b w:val="0"/>
            <w:sz w:val="28"/>
            <w:szCs w:val="28"/>
            <w:u w:val="single"/>
          </w:rPr>
          <w:t>Подпрограмма</w:t>
        </w:r>
      </w:hyperlink>
      <w:r w:rsidR="008220D5" w:rsidRPr="009D4241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4</w:t>
      </w:r>
      <w:r w:rsidR="008220D5" w:rsidRPr="008220D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27967" w:rsidRPr="009D4241">
        <w:rPr>
          <w:rFonts w:ascii="Times New Roman" w:hAnsi="Times New Roman" w:cs="Times New Roman"/>
          <w:b w:val="0"/>
          <w:sz w:val="28"/>
          <w:szCs w:val="28"/>
        </w:rPr>
        <w:t>Компенсационные выплаты членам территориального общественного самоуправления</w:t>
      </w:r>
      <w:r w:rsidR="008220D5" w:rsidRPr="008220D5">
        <w:rPr>
          <w:rFonts w:ascii="Times New Roman" w:hAnsi="Times New Roman" w:cs="Times New Roman"/>
          <w:b w:val="0"/>
          <w:sz w:val="28"/>
          <w:szCs w:val="28"/>
        </w:rPr>
        <w:t>» (далее - Подпрограмма 4).</w:t>
      </w:r>
    </w:p>
    <w:p w:rsidR="008220D5" w:rsidRPr="007E578B" w:rsidRDefault="008220D5" w:rsidP="008220D5">
      <w:pPr>
        <w:pStyle w:val="ConsPlusTitle"/>
        <w:widowControl/>
        <w:spacing w:after="2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4241">
        <w:rPr>
          <w:rFonts w:ascii="Times New Roman" w:hAnsi="Times New Roman" w:cs="Times New Roman"/>
          <w:b w:val="0"/>
          <w:sz w:val="28"/>
          <w:szCs w:val="28"/>
          <w:u w:val="single"/>
        </w:rPr>
        <w:t>Подпрограмма 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27967" w:rsidRPr="009D4241">
        <w:rPr>
          <w:rFonts w:ascii="Times New Roman" w:hAnsi="Times New Roman" w:cs="Times New Roman"/>
          <w:b w:val="0"/>
          <w:sz w:val="28"/>
          <w:szCs w:val="28"/>
        </w:rPr>
        <w:t>Доступная среда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(далее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одпрограмма 5).</w:t>
      </w:r>
    </w:p>
    <w:p w:rsidR="0080091D" w:rsidRPr="00C35125" w:rsidRDefault="004F49BB" w:rsidP="00C35125">
      <w:pPr>
        <w:ind w:firstLine="567"/>
        <w:rPr>
          <w:rFonts w:ascii="Times New Roman" w:hAnsi="Times New Roman"/>
          <w:sz w:val="28"/>
          <w:szCs w:val="28"/>
        </w:rPr>
      </w:pPr>
      <w:bookmarkStart w:id="1" w:name="sub_1011"/>
      <w:bookmarkEnd w:id="0"/>
      <w:proofErr w:type="gramStart"/>
      <w:r w:rsidRPr="0023356E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C35125" w:rsidRPr="002564D1">
        <w:rPr>
          <w:rFonts w:ascii="Times New Roman" w:hAnsi="Times New Roman"/>
          <w:sz w:val="28"/>
          <w:szCs w:val="28"/>
        </w:rPr>
        <w:t>муниципальной программы «</w:t>
      </w:r>
      <w:r w:rsidR="009D4241" w:rsidRPr="009D4241">
        <w:rPr>
          <w:rFonts w:ascii="Times New Roman" w:hAnsi="Times New Roman"/>
          <w:sz w:val="28"/>
          <w:szCs w:val="28"/>
        </w:rPr>
        <w:t>Эффективное муниципальное управление</w:t>
      </w:r>
      <w:r w:rsidR="00C35125" w:rsidRPr="002564D1">
        <w:rPr>
          <w:rFonts w:ascii="Times New Roman" w:hAnsi="Times New Roman"/>
          <w:sz w:val="28"/>
          <w:szCs w:val="28"/>
        </w:rPr>
        <w:t xml:space="preserve">» </w:t>
      </w:r>
      <w:r w:rsidR="00CE0112">
        <w:rPr>
          <w:rFonts w:ascii="Times New Roman" w:hAnsi="Times New Roman" w:cs="Times New Roman"/>
          <w:sz w:val="28"/>
          <w:szCs w:val="28"/>
        </w:rPr>
        <w:t>осуществляется на основании методики оценки эффективности реализации муниципальной программы, утвержденной постановлением</w:t>
      </w:r>
      <w:r w:rsidR="008E3214">
        <w:rPr>
          <w:rFonts w:ascii="Times New Roman" w:hAnsi="Times New Roman" w:cs="Times New Roman"/>
          <w:sz w:val="28"/>
          <w:szCs w:val="28"/>
        </w:rPr>
        <w:t xml:space="preserve"> администрации Вышестеблиевского сельского поселения Темрюкского района от 4 октября 2017 года № 142 «</w:t>
      </w:r>
      <w:r w:rsidR="008E3214" w:rsidRPr="008E3214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района».</w:t>
      </w:r>
      <w:r w:rsidR="008E3214" w:rsidRPr="00381AFE"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  <w:bookmarkStart w:id="2" w:name="sub_1012"/>
      <w:bookmarkEnd w:id="1"/>
      <w:proofErr w:type="gramEnd"/>
    </w:p>
    <w:bookmarkEnd w:id="2"/>
    <w:p w:rsidR="00EA4E02" w:rsidRDefault="0080091D" w:rsidP="00EA4E02">
      <w:pPr>
        <w:pStyle w:val="ac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F49BB" w:rsidRPr="0080091D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49BB" w:rsidRPr="0080091D">
        <w:rPr>
          <w:rFonts w:ascii="Times New Roman" w:hAnsi="Times New Roman" w:cs="Times New Roman"/>
          <w:sz w:val="28"/>
          <w:szCs w:val="28"/>
        </w:rPr>
        <w:t xml:space="preserve"> степени реализации мероприятий подпрограмм</w:t>
      </w:r>
      <w:r w:rsidR="00EA4E02">
        <w:rPr>
          <w:rFonts w:ascii="Times New Roman" w:hAnsi="Times New Roman" w:cs="Times New Roman"/>
          <w:sz w:val="28"/>
          <w:szCs w:val="28"/>
        </w:rPr>
        <w:t>ы</w:t>
      </w:r>
      <w:r w:rsidR="004F49BB" w:rsidRPr="0080091D">
        <w:rPr>
          <w:rFonts w:ascii="Times New Roman" w:hAnsi="Times New Roman" w:cs="Times New Roman"/>
          <w:sz w:val="28"/>
          <w:szCs w:val="28"/>
        </w:rPr>
        <w:t xml:space="preserve"> (основных мероприятий)</w:t>
      </w:r>
      <w:r w:rsidR="00EA4E02">
        <w:rPr>
          <w:rFonts w:ascii="Times New Roman" w:hAnsi="Times New Roman" w:cs="Times New Roman"/>
          <w:sz w:val="28"/>
          <w:szCs w:val="28"/>
        </w:rPr>
        <w:t>.</w:t>
      </w:r>
      <w:r w:rsidR="004F49BB" w:rsidRPr="0080091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sub_1021"/>
    </w:p>
    <w:p w:rsidR="004F49BB" w:rsidRPr="0023356E" w:rsidRDefault="004F49BB" w:rsidP="00A65433">
      <w:pPr>
        <w:pStyle w:val="ac"/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Степень реализации мероприятий оценивается для каждой подпрограммы (основного мероприятия), как доля мероприятий выполненных в полном объеме по следующей формуле:</w:t>
      </w:r>
      <w:bookmarkEnd w:id="3"/>
    </w:p>
    <w:p w:rsidR="004F49BB" w:rsidRPr="0023356E" w:rsidRDefault="004F49BB" w:rsidP="00FD1B48">
      <w:pPr>
        <w:spacing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М</w:t>
      </w:r>
      <w:r w:rsidR="006A01A2">
        <w:rPr>
          <w:rFonts w:ascii="Times New Roman" w:hAnsi="Times New Roman" w:cs="Times New Roman"/>
          <w:sz w:val="28"/>
          <w:szCs w:val="28"/>
        </w:rPr>
        <w:t>п</w:t>
      </w:r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</w:t>
      </w:r>
      <w:r w:rsidR="006A01A2">
        <w:rPr>
          <w:rFonts w:ascii="Times New Roman" w:hAnsi="Times New Roman" w:cs="Times New Roman"/>
          <w:sz w:val="28"/>
          <w:szCs w:val="28"/>
        </w:rPr>
        <w:t>периоде</w:t>
      </w:r>
      <w:r w:rsidRPr="0023356E">
        <w:rPr>
          <w:rFonts w:ascii="Times New Roman" w:hAnsi="Times New Roman" w:cs="Times New Roman"/>
          <w:sz w:val="28"/>
          <w:szCs w:val="28"/>
        </w:rPr>
        <w:t>;</w:t>
      </w:r>
    </w:p>
    <w:p w:rsidR="004F49BB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М</w:t>
      </w:r>
      <w:r w:rsidR="006A01A2">
        <w:rPr>
          <w:rFonts w:ascii="Times New Roman" w:hAnsi="Times New Roman" w:cs="Times New Roman"/>
          <w:sz w:val="28"/>
          <w:szCs w:val="28"/>
        </w:rPr>
        <w:t>п</w:t>
      </w:r>
      <w:r w:rsidRPr="0023356E">
        <w:rPr>
          <w:rFonts w:ascii="Times New Roman" w:hAnsi="Times New Roman" w:cs="Times New Roman"/>
          <w:sz w:val="28"/>
          <w:szCs w:val="28"/>
        </w:rPr>
        <w:t xml:space="preserve"> - общее количество мероприятий, запланированных к реализации в отчетном </w:t>
      </w:r>
      <w:r w:rsidR="006A01A2">
        <w:rPr>
          <w:rFonts w:ascii="Times New Roman" w:hAnsi="Times New Roman" w:cs="Times New Roman"/>
          <w:sz w:val="28"/>
          <w:szCs w:val="28"/>
        </w:rPr>
        <w:t>периоде</w:t>
      </w:r>
      <w:r w:rsidRPr="0023356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e"/>
        <w:tblW w:w="0" w:type="auto"/>
        <w:tblLook w:val="04A0"/>
      </w:tblPr>
      <w:tblGrid>
        <w:gridCol w:w="3227"/>
        <w:gridCol w:w="3402"/>
      </w:tblGrid>
      <w:tr w:rsidR="00ED3BA2" w:rsidTr="005A6FEA">
        <w:tc>
          <w:tcPr>
            <w:tcW w:w="6629" w:type="dxa"/>
            <w:gridSpan w:val="2"/>
          </w:tcPr>
          <w:p w:rsidR="00ED3BA2" w:rsidRDefault="00ED3BA2" w:rsidP="00ED3BA2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4" w:name="sub_103"/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СРм</w:t>
            </w:r>
            <w:proofErr w:type="spellEnd"/>
          </w:p>
        </w:tc>
      </w:tr>
      <w:tr w:rsidR="00ED3BA2" w:rsidTr="00ED3BA2">
        <w:tc>
          <w:tcPr>
            <w:tcW w:w="3227" w:type="dxa"/>
          </w:tcPr>
          <w:p w:rsidR="00ED3BA2" w:rsidRDefault="00ED3BA2" w:rsidP="00EE4AD0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1</w:t>
            </w:r>
          </w:p>
        </w:tc>
        <w:tc>
          <w:tcPr>
            <w:tcW w:w="3402" w:type="dxa"/>
          </w:tcPr>
          <w:p w:rsidR="00ED3BA2" w:rsidRDefault="00F5224C" w:rsidP="00F5224C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C90BBA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 w:rsidR="009C0095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C90BBA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ED3BA2" w:rsidTr="00ED3BA2">
        <w:tc>
          <w:tcPr>
            <w:tcW w:w="3227" w:type="dxa"/>
          </w:tcPr>
          <w:p w:rsidR="00ED3BA2" w:rsidRDefault="00ED3BA2" w:rsidP="00EE4AD0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2</w:t>
            </w:r>
          </w:p>
        </w:tc>
        <w:tc>
          <w:tcPr>
            <w:tcW w:w="3402" w:type="dxa"/>
          </w:tcPr>
          <w:p w:rsidR="00ED3BA2" w:rsidRDefault="00F5224C" w:rsidP="00F5224C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C90BBA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C90BBA">
              <w:rPr>
                <w:rFonts w:ascii="Times New Roman" w:hAnsi="Times New Roman" w:cs="Times New Roman"/>
                <w:b w:val="0"/>
                <w:sz w:val="28"/>
                <w:szCs w:val="28"/>
              </w:rPr>
              <w:t>=1</w:t>
            </w:r>
          </w:p>
        </w:tc>
      </w:tr>
      <w:tr w:rsidR="00ED3BA2" w:rsidTr="00ED3BA2">
        <w:tc>
          <w:tcPr>
            <w:tcW w:w="3227" w:type="dxa"/>
          </w:tcPr>
          <w:p w:rsidR="00ED3BA2" w:rsidRDefault="00ED3BA2" w:rsidP="00EE4AD0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3</w:t>
            </w:r>
          </w:p>
        </w:tc>
        <w:tc>
          <w:tcPr>
            <w:tcW w:w="3402" w:type="dxa"/>
          </w:tcPr>
          <w:p w:rsidR="00ED3BA2" w:rsidRDefault="009C0095" w:rsidP="009C0095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C90BBA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C90BBA">
              <w:rPr>
                <w:rFonts w:ascii="Times New Roman" w:hAnsi="Times New Roman" w:cs="Times New Roman"/>
                <w:b w:val="0"/>
                <w:sz w:val="28"/>
                <w:szCs w:val="28"/>
              </w:rPr>
              <w:t>=1</w:t>
            </w:r>
          </w:p>
        </w:tc>
      </w:tr>
      <w:tr w:rsidR="00ED3BA2" w:rsidTr="00ED3BA2">
        <w:tc>
          <w:tcPr>
            <w:tcW w:w="3227" w:type="dxa"/>
          </w:tcPr>
          <w:p w:rsidR="00ED3BA2" w:rsidRDefault="00ED3BA2" w:rsidP="00EE4AD0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20D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4</w:t>
            </w:r>
          </w:p>
        </w:tc>
        <w:tc>
          <w:tcPr>
            <w:tcW w:w="3402" w:type="dxa"/>
          </w:tcPr>
          <w:p w:rsidR="00ED3BA2" w:rsidRDefault="0007627C" w:rsidP="0007627C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C90BBA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C90BBA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ED3BA2" w:rsidTr="00ED3BA2">
        <w:tc>
          <w:tcPr>
            <w:tcW w:w="3227" w:type="dxa"/>
          </w:tcPr>
          <w:p w:rsidR="00ED3BA2" w:rsidRDefault="00ED3BA2" w:rsidP="00EE4AD0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5</w:t>
            </w:r>
          </w:p>
        </w:tc>
        <w:tc>
          <w:tcPr>
            <w:tcW w:w="3402" w:type="dxa"/>
          </w:tcPr>
          <w:p w:rsidR="00ED3BA2" w:rsidRDefault="0007627C" w:rsidP="0007627C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C90BBA">
              <w:rPr>
                <w:rFonts w:ascii="Times New Roman" w:hAnsi="Times New Roman" w:cs="Times New Roman"/>
                <w:b w:val="0"/>
                <w:sz w:val="28"/>
                <w:szCs w:val="28"/>
              </w:rPr>
              <w:t>/1=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</w:tbl>
    <w:p w:rsidR="004F49BB" w:rsidRPr="00153B5F" w:rsidRDefault="00EE4AD0" w:rsidP="00A65433">
      <w:pPr>
        <w:pStyle w:val="1"/>
        <w:spacing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</w:t>
      </w:r>
      <w:r w:rsidR="004F49BB" w:rsidRPr="00153B5F">
        <w:rPr>
          <w:rFonts w:ascii="Times New Roman" w:hAnsi="Times New Roman" w:cs="Times New Roman"/>
          <w:b w:val="0"/>
          <w:sz w:val="28"/>
          <w:szCs w:val="28"/>
        </w:rPr>
        <w:t xml:space="preserve"> Оценка степени соответствия запланированному уровню расходов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F49BB" w:rsidRPr="0023356E" w:rsidRDefault="004F49BB" w:rsidP="00FD1B4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" w:name="sub_1031"/>
      <w:bookmarkEnd w:id="4"/>
      <w:r w:rsidRPr="0023356E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  <w:bookmarkEnd w:id="5"/>
    </w:p>
    <w:p w:rsidR="004F49BB" w:rsidRPr="0023356E" w:rsidRDefault="004F49BB" w:rsidP="00FD1B48">
      <w:pPr>
        <w:spacing w:before="120" w:after="120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(основного мероприятия) в отчетном году;</w:t>
      </w:r>
    </w:p>
    <w:p w:rsidR="004F49BB" w:rsidRDefault="004F49BB" w:rsidP="00CF334A">
      <w:pPr>
        <w:spacing w:after="24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(основного мероприятия) в соответствии с действующей на момент проведения оценки эффективности реализации редакцией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tbl>
      <w:tblPr>
        <w:tblStyle w:val="ae"/>
        <w:tblW w:w="0" w:type="auto"/>
        <w:tblLook w:val="04A0"/>
      </w:tblPr>
      <w:tblGrid>
        <w:gridCol w:w="3227"/>
        <w:gridCol w:w="3402"/>
      </w:tblGrid>
      <w:tr w:rsidR="00CF334A" w:rsidTr="008731B6">
        <w:tc>
          <w:tcPr>
            <w:tcW w:w="6629" w:type="dxa"/>
            <w:gridSpan w:val="2"/>
          </w:tcPr>
          <w:p w:rsidR="00CF334A" w:rsidRDefault="00CF334A" w:rsidP="008731B6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6" w:name="sub_104"/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ССуз</w:t>
            </w:r>
            <w:proofErr w:type="spellEnd"/>
          </w:p>
        </w:tc>
      </w:tr>
      <w:tr w:rsidR="00CF334A" w:rsidTr="008731B6">
        <w:tc>
          <w:tcPr>
            <w:tcW w:w="3227" w:type="dxa"/>
          </w:tcPr>
          <w:p w:rsidR="00CF334A" w:rsidRDefault="00CF334A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1</w:t>
            </w:r>
          </w:p>
        </w:tc>
        <w:tc>
          <w:tcPr>
            <w:tcW w:w="3402" w:type="dxa"/>
          </w:tcPr>
          <w:p w:rsidR="00CF334A" w:rsidRDefault="00F5224C" w:rsidP="007A7E7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10405,2</w:t>
            </w:r>
            <w:r w:rsidR="00CF334A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10491,3</w:t>
            </w:r>
            <w:r w:rsidR="00CF334A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 w:rsidR="007A7E7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CF334A" w:rsidTr="008731B6">
        <w:tc>
          <w:tcPr>
            <w:tcW w:w="3227" w:type="dxa"/>
          </w:tcPr>
          <w:p w:rsidR="00CF334A" w:rsidRDefault="00CF334A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2</w:t>
            </w:r>
          </w:p>
        </w:tc>
        <w:tc>
          <w:tcPr>
            <w:tcW w:w="3402" w:type="dxa"/>
          </w:tcPr>
          <w:p w:rsidR="00CF334A" w:rsidRDefault="009C0095" w:rsidP="00F5224C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23</w:t>
            </w:r>
            <w:r w:rsidR="00F5224C">
              <w:rPr>
                <w:rFonts w:ascii="Times New Roman" w:hAnsi="Times New Roman" w:cs="Times New Roman"/>
                <w:b w:val="0"/>
                <w:sz w:val="28"/>
                <w:szCs w:val="28"/>
              </w:rPr>
              <w:t>50,1</w:t>
            </w:r>
            <w:r w:rsidR="00CF334A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23</w:t>
            </w:r>
            <w:r w:rsidR="00F5224C">
              <w:rPr>
                <w:rFonts w:ascii="Times New Roman" w:hAnsi="Times New Roman" w:cs="Times New Roman"/>
                <w:b w:val="0"/>
                <w:sz w:val="28"/>
                <w:szCs w:val="28"/>
              </w:rPr>
              <w:t>50,1</w:t>
            </w:r>
            <w:r w:rsidR="00CF334A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 w:rsidR="0007627C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CF334A" w:rsidTr="008731B6">
        <w:tc>
          <w:tcPr>
            <w:tcW w:w="3227" w:type="dxa"/>
          </w:tcPr>
          <w:p w:rsidR="00CF334A" w:rsidRDefault="00CF334A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3</w:t>
            </w:r>
          </w:p>
        </w:tc>
        <w:tc>
          <w:tcPr>
            <w:tcW w:w="3402" w:type="dxa"/>
          </w:tcPr>
          <w:p w:rsidR="00CF334A" w:rsidRDefault="00F5224C" w:rsidP="00F5224C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18,7</w:t>
            </w:r>
            <w:r w:rsidR="00CF334A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18,7</w:t>
            </w:r>
            <w:r w:rsidR="00CF334A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 w:rsidR="00FE7FE2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CF334A" w:rsidTr="008731B6">
        <w:tc>
          <w:tcPr>
            <w:tcW w:w="3227" w:type="dxa"/>
          </w:tcPr>
          <w:p w:rsidR="00CF334A" w:rsidRDefault="00CF334A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20D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4</w:t>
            </w:r>
          </w:p>
        </w:tc>
        <w:tc>
          <w:tcPr>
            <w:tcW w:w="3402" w:type="dxa"/>
          </w:tcPr>
          <w:p w:rsidR="00CF334A" w:rsidRDefault="00F5224C" w:rsidP="00F5224C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360</w:t>
            </w:r>
            <w:r w:rsidR="00CF334A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360</w:t>
            </w:r>
            <w:r w:rsidR="00CF334A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 w:rsidR="0007627C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CF334A" w:rsidTr="008731B6">
        <w:tc>
          <w:tcPr>
            <w:tcW w:w="3227" w:type="dxa"/>
          </w:tcPr>
          <w:p w:rsidR="00CF334A" w:rsidRDefault="00CF334A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5</w:t>
            </w:r>
          </w:p>
        </w:tc>
        <w:tc>
          <w:tcPr>
            <w:tcW w:w="3402" w:type="dxa"/>
          </w:tcPr>
          <w:p w:rsidR="00CF334A" w:rsidRDefault="00F5224C" w:rsidP="00F5224C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29,5</w:t>
            </w:r>
            <w:r w:rsidR="00CF334A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29,5</w:t>
            </w:r>
            <w:r w:rsidR="00CF334A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 w:rsidR="0007627C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</w:tbl>
    <w:p w:rsidR="004F49BB" w:rsidRPr="00153B5F" w:rsidRDefault="00EE4AD0" w:rsidP="00A65433">
      <w:pPr>
        <w:pStyle w:val="1"/>
        <w:spacing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="004F49BB" w:rsidRPr="00153B5F">
        <w:rPr>
          <w:rFonts w:ascii="Times New Roman" w:hAnsi="Times New Roman" w:cs="Times New Roman"/>
          <w:b w:val="0"/>
          <w:sz w:val="28"/>
          <w:szCs w:val="28"/>
        </w:rPr>
        <w:t xml:space="preserve"> Оценка эффективности использования </w:t>
      </w:r>
      <w:r w:rsidR="003709A9" w:rsidRPr="00153B5F">
        <w:rPr>
          <w:rFonts w:ascii="Times New Roman" w:hAnsi="Times New Roman" w:cs="Times New Roman"/>
          <w:b w:val="0"/>
          <w:sz w:val="28"/>
          <w:szCs w:val="28"/>
        </w:rPr>
        <w:t>финансовых ресурсов</w:t>
      </w:r>
    </w:p>
    <w:bookmarkEnd w:id="6"/>
    <w:p w:rsidR="004F49BB" w:rsidRPr="0023356E" w:rsidRDefault="004F49BB" w:rsidP="00FD1B4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бюджетных средств рассчитывается для каждой подпрограммы (основного мероприятия) как отношение степени реализации мероприятий к степени соответствия запланированному уровню расходов из средств </w:t>
      </w:r>
      <w:r w:rsidR="00E80A34">
        <w:rPr>
          <w:rFonts w:ascii="Times New Roman" w:hAnsi="Times New Roman" w:cs="Times New Roman"/>
          <w:sz w:val="28"/>
          <w:szCs w:val="28"/>
        </w:rPr>
        <w:t>местн</w:t>
      </w:r>
      <w:r w:rsidR="003709A9">
        <w:rPr>
          <w:rFonts w:ascii="Times New Roman" w:hAnsi="Times New Roman" w:cs="Times New Roman"/>
          <w:sz w:val="28"/>
          <w:szCs w:val="28"/>
        </w:rPr>
        <w:t xml:space="preserve">ого </w:t>
      </w:r>
      <w:r w:rsidRPr="0023356E">
        <w:rPr>
          <w:rFonts w:ascii="Times New Roman" w:hAnsi="Times New Roman" w:cs="Times New Roman"/>
          <w:sz w:val="28"/>
          <w:szCs w:val="28"/>
        </w:rPr>
        <w:t>бюджета по следующей формуле:</w:t>
      </w:r>
    </w:p>
    <w:p w:rsidR="004F49BB" w:rsidRPr="0023356E" w:rsidRDefault="004F49BB" w:rsidP="00FD1B48">
      <w:pPr>
        <w:spacing w:before="120" w:after="120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</w:t>
      </w:r>
      <w:r w:rsidR="00E80A34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</w:t>
      </w:r>
      <w:r w:rsidRPr="0023356E">
        <w:rPr>
          <w:rFonts w:ascii="Times New Roman" w:hAnsi="Times New Roman" w:cs="Times New Roman"/>
          <w:sz w:val="28"/>
          <w:szCs w:val="28"/>
        </w:rPr>
        <w:lastRenderedPageBreak/>
        <w:t xml:space="preserve">финансируемых из средств </w:t>
      </w:r>
      <w:r w:rsidR="00E80A34">
        <w:rPr>
          <w:rFonts w:ascii="Times New Roman" w:hAnsi="Times New Roman" w:cs="Times New Roman"/>
          <w:sz w:val="28"/>
          <w:szCs w:val="28"/>
        </w:rPr>
        <w:t>местного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4F49BB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</w:t>
      </w:r>
      <w:r w:rsidR="00E80A34">
        <w:rPr>
          <w:rFonts w:ascii="Times New Roman" w:hAnsi="Times New Roman" w:cs="Times New Roman"/>
          <w:sz w:val="28"/>
          <w:szCs w:val="28"/>
        </w:rPr>
        <w:t>местного</w:t>
      </w:r>
      <w:r w:rsidR="003709A9">
        <w:rPr>
          <w:rFonts w:ascii="Times New Roman" w:hAnsi="Times New Roman" w:cs="Times New Roman"/>
          <w:sz w:val="28"/>
          <w:szCs w:val="28"/>
        </w:rPr>
        <w:t xml:space="preserve"> </w:t>
      </w:r>
      <w:r w:rsidRPr="0023356E">
        <w:rPr>
          <w:rFonts w:ascii="Times New Roman" w:hAnsi="Times New Roman" w:cs="Times New Roman"/>
          <w:sz w:val="28"/>
          <w:szCs w:val="28"/>
        </w:rPr>
        <w:t>бюджета.</w:t>
      </w:r>
    </w:p>
    <w:tbl>
      <w:tblPr>
        <w:tblStyle w:val="ae"/>
        <w:tblW w:w="0" w:type="auto"/>
        <w:tblLook w:val="04A0"/>
      </w:tblPr>
      <w:tblGrid>
        <w:gridCol w:w="3227"/>
        <w:gridCol w:w="3402"/>
      </w:tblGrid>
      <w:tr w:rsidR="004B1685" w:rsidTr="008731B6">
        <w:tc>
          <w:tcPr>
            <w:tcW w:w="6629" w:type="dxa"/>
            <w:gridSpan w:val="2"/>
          </w:tcPr>
          <w:p w:rsidR="004B1685" w:rsidRDefault="004B1685" w:rsidP="008731B6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Эис</w:t>
            </w:r>
            <w:proofErr w:type="spellEnd"/>
          </w:p>
        </w:tc>
      </w:tr>
      <w:tr w:rsidR="004B1685" w:rsidTr="008731B6">
        <w:tc>
          <w:tcPr>
            <w:tcW w:w="3227" w:type="dxa"/>
          </w:tcPr>
          <w:p w:rsidR="004B1685" w:rsidRDefault="004B1685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1</w:t>
            </w:r>
          </w:p>
        </w:tc>
        <w:tc>
          <w:tcPr>
            <w:tcW w:w="3402" w:type="dxa"/>
          </w:tcPr>
          <w:p w:rsidR="004B1685" w:rsidRDefault="007A7E7B" w:rsidP="007A7E7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4B1685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4B1685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4B1685" w:rsidTr="008731B6">
        <w:tc>
          <w:tcPr>
            <w:tcW w:w="3227" w:type="dxa"/>
          </w:tcPr>
          <w:p w:rsidR="004B1685" w:rsidRDefault="004B1685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2</w:t>
            </w:r>
          </w:p>
        </w:tc>
        <w:tc>
          <w:tcPr>
            <w:tcW w:w="3402" w:type="dxa"/>
          </w:tcPr>
          <w:p w:rsidR="004B1685" w:rsidRDefault="00601E0C" w:rsidP="006726B1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4B1685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 w:rsidR="0007627C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4B1685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4B1685" w:rsidTr="008731B6">
        <w:tc>
          <w:tcPr>
            <w:tcW w:w="3227" w:type="dxa"/>
          </w:tcPr>
          <w:p w:rsidR="004B1685" w:rsidRDefault="004B1685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3</w:t>
            </w:r>
          </w:p>
        </w:tc>
        <w:tc>
          <w:tcPr>
            <w:tcW w:w="3402" w:type="dxa"/>
          </w:tcPr>
          <w:p w:rsidR="004B1685" w:rsidRDefault="00601E0C" w:rsidP="00601E0C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4B1685">
              <w:rPr>
                <w:rFonts w:ascii="Times New Roman" w:hAnsi="Times New Roman" w:cs="Times New Roman"/>
                <w:b w:val="0"/>
                <w:sz w:val="28"/>
                <w:szCs w:val="28"/>
              </w:rPr>
              <w:t>/1=1</w:t>
            </w:r>
          </w:p>
        </w:tc>
      </w:tr>
      <w:tr w:rsidR="004B1685" w:rsidTr="008731B6">
        <w:tc>
          <w:tcPr>
            <w:tcW w:w="3227" w:type="dxa"/>
          </w:tcPr>
          <w:p w:rsidR="004B1685" w:rsidRDefault="004B1685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20D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4</w:t>
            </w:r>
          </w:p>
        </w:tc>
        <w:tc>
          <w:tcPr>
            <w:tcW w:w="3402" w:type="dxa"/>
          </w:tcPr>
          <w:p w:rsidR="004B1685" w:rsidRDefault="0007627C" w:rsidP="0007627C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4B1685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4B1685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4B1685" w:rsidTr="008731B6">
        <w:tc>
          <w:tcPr>
            <w:tcW w:w="3227" w:type="dxa"/>
          </w:tcPr>
          <w:p w:rsidR="004B1685" w:rsidRDefault="004B1685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5</w:t>
            </w:r>
          </w:p>
        </w:tc>
        <w:tc>
          <w:tcPr>
            <w:tcW w:w="3402" w:type="dxa"/>
          </w:tcPr>
          <w:p w:rsidR="004B1685" w:rsidRDefault="0007627C" w:rsidP="0007627C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4B1685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4B1685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</w:tbl>
    <w:p w:rsidR="004F49BB" w:rsidRPr="00153B5F" w:rsidRDefault="000923FA" w:rsidP="006E1CC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7" w:name="sub_105"/>
      <w:r>
        <w:rPr>
          <w:rFonts w:ascii="Times New Roman" w:hAnsi="Times New Roman" w:cs="Times New Roman"/>
          <w:b w:val="0"/>
          <w:sz w:val="28"/>
          <w:szCs w:val="28"/>
        </w:rPr>
        <w:t>4)</w:t>
      </w:r>
      <w:r w:rsidR="004F49BB" w:rsidRPr="00153B5F">
        <w:rPr>
          <w:rFonts w:ascii="Times New Roman" w:hAnsi="Times New Roman" w:cs="Times New Roman"/>
          <w:b w:val="0"/>
          <w:sz w:val="28"/>
          <w:szCs w:val="28"/>
        </w:rPr>
        <w:t xml:space="preserve"> Оценка степени достижения целей и решения задач подпрограммы </w:t>
      </w:r>
    </w:p>
    <w:p w:rsidR="004F49BB" w:rsidRPr="00153B5F" w:rsidRDefault="004F49BB" w:rsidP="000923FA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153B5F">
        <w:rPr>
          <w:rFonts w:ascii="Times New Roman" w:hAnsi="Times New Roman" w:cs="Times New Roman"/>
          <w:b w:val="0"/>
          <w:sz w:val="28"/>
          <w:szCs w:val="28"/>
        </w:rPr>
        <w:t>( основного мероприятия)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" w:name="sub_1052"/>
      <w:bookmarkEnd w:id="7"/>
      <w:r w:rsidRPr="0023356E">
        <w:rPr>
          <w:rFonts w:ascii="Times New Roman" w:hAnsi="Times New Roman" w:cs="Times New Roman"/>
          <w:sz w:val="28"/>
          <w:szCs w:val="28"/>
        </w:rPr>
        <w:t>Степень достижения планового значения целевого показателя рассчитывается по следующим формулам:</w:t>
      </w:r>
    </w:p>
    <w:bookmarkEnd w:id="8"/>
    <w:p w:rsidR="004F49BB" w:rsidRPr="0023356E" w:rsidRDefault="000923FA" w:rsidP="00FD1B4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9BB" w:rsidRPr="0023356E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4F49BB" w:rsidRPr="0023356E" w:rsidRDefault="004F49BB" w:rsidP="00FD1B48">
      <w:pPr>
        <w:spacing w:before="120"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</w:t>
      </w:r>
      <w:r w:rsidR="000923FA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B56FD1" w:rsidRDefault="004F49BB" w:rsidP="006E1CC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подпрограммы (основного мероприятия).</w:t>
      </w:r>
    </w:p>
    <w:tbl>
      <w:tblPr>
        <w:tblStyle w:val="ae"/>
        <w:tblW w:w="0" w:type="auto"/>
        <w:tblLook w:val="04A0"/>
      </w:tblPr>
      <w:tblGrid>
        <w:gridCol w:w="3227"/>
        <w:gridCol w:w="1725"/>
        <w:gridCol w:w="1830"/>
        <w:gridCol w:w="2540"/>
      </w:tblGrid>
      <w:tr w:rsidR="0084756F" w:rsidTr="00767883">
        <w:tc>
          <w:tcPr>
            <w:tcW w:w="3227" w:type="dxa"/>
          </w:tcPr>
          <w:p w:rsidR="0084756F" w:rsidRPr="0023356E" w:rsidRDefault="0084756F" w:rsidP="0017599B">
            <w:pPr>
              <w:pStyle w:val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84756F" w:rsidRPr="0023356E" w:rsidRDefault="0084756F" w:rsidP="0017599B">
            <w:pPr>
              <w:pStyle w:val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30" w:type="dxa"/>
          </w:tcPr>
          <w:p w:rsidR="0084756F" w:rsidRPr="0023356E" w:rsidRDefault="00B56FD1" w:rsidP="0017599B">
            <w:pPr>
              <w:pStyle w:val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540" w:type="dxa"/>
          </w:tcPr>
          <w:p w:rsidR="0084756F" w:rsidRPr="0023356E" w:rsidRDefault="00B56FD1" w:rsidP="0017599B">
            <w:pPr>
              <w:pStyle w:val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СДп</w:t>
            </w:r>
            <w:proofErr w:type="spellEnd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пз</w:t>
            </w:r>
            <w:proofErr w:type="spellEnd"/>
          </w:p>
        </w:tc>
      </w:tr>
      <w:tr w:rsidR="0084756F" w:rsidTr="00767883">
        <w:tc>
          <w:tcPr>
            <w:tcW w:w="3227" w:type="dxa"/>
          </w:tcPr>
          <w:p w:rsidR="0084756F" w:rsidRDefault="0084756F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1</w:t>
            </w:r>
          </w:p>
        </w:tc>
        <w:tc>
          <w:tcPr>
            <w:tcW w:w="1725" w:type="dxa"/>
          </w:tcPr>
          <w:p w:rsidR="0084756F" w:rsidRDefault="00B75425" w:rsidP="00B75425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10491,3</w:t>
            </w:r>
          </w:p>
        </w:tc>
        <w:tc>
          <w:tcPr>
            <w:tcW w:w="1830" w:type="dxa"/>
          </w:tcPr>
          <w:p w:rsidR="0084756F" w:rsidRDefault="00B75425" w:rsidP="00B56FD1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10405,2</w:t>
            </w:r>
          </w:p>
        </w:tc>
        <w:tc>
          <w:tcPr>
            <w:tcW w:w="2540" w:type="dxa"/>
          </w:tcPr>
          <w:p w:rsidR="0084756F" w:rsidRDefault="006E1CCA" w:rsidP="00B75425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1+1+1+</w:t>
            </w:r>
            <w:r w:rsidR="00B7542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+1</w:t>
            </w:r>
            <w:r w:rsidR="00767883">
              <w:rPr>
                <w:rFonts w:ascii="Times New Roman" w:hAnsi="Times New Roman" w:cs="Times New Roman"/>
                <w:b w:val="0"/>
                <w:sz w:val="28"/>
                <w:szCs w:val="28"/>
              </w:rPr>
              <w:t>+1+1</w:t>
            </w:r>
          </w:p>
        </w:tc>
      </w:tr>
      <w:tr w:rsidR="0084756F" w:rsidTr="00767883">
        <w:tc>
          <w:tcPr>
            <w:tcW w:w="3227" w:type="dxa"/>
          </w:tcPr>
          <w:p w:rsidR="0084756F" w:rsidRDefault="0084756F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2</w:t>
            </w:r>
          </w:p>
        </w:tc>
        <w:tc>
          <w:tcPr>
            <w:tcW w:w="1725" w:type="dxa"/>
          </w:tcPr>
          <w:p w:rsidR="00F54E13" w:rsidRPr="00F54E13" w:rsidRDefault="00767883" w:rsidP="00B75425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23</w:t>
            </w:r>
            <w:r w:rsidR="00B75425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50,1</w:t>
            </w:r>
          </w:p>
        </w:tc>
        <w:tc>
          <w:tcPr>
            <w:tcW w:w="1830" w:type="dxa"/>
          </w:tcPr>
          <w:p w:rsidR="0010703C" w:rsidRPr="0010703C" w:rsidRDefault="00767883" w:rsidP="00B75425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23</w:t>
            </w:r>
            <w:r w:rsidR="00B75425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50,1</w:t>
            </w:r>
          </w:p>
        </w:tc>
        <w:tc>
          <w:tcPr>
            <w:tcW w:w="2540" w:type="dxa"/>
          </w:tcPr>
          <w:p w:rsidR="0010703C" w:rsidRPr="0010703C" w:rsidRDefault="006E1CCA" w:rsidP="00B75425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1</w:t>
            </w:r>
          </w:p>
        </w:tc>
      </w:tr>
      <w:tr w:rsidR="0084756F" w:rsidTr="00767883">
        <w:tc>
          <w:tcPr>
            <w:tcW w:w="3227" w:type="dxa"/>
          </w:tcPr>
          <w:p w:rsidR="0084756F" w:rsidRDefault="0084756F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3</w:t>
            </w:r>
          </w:p>
        </w:tc>
        <w:tc>
          <w:tcPr>
            <w:tcW w:w="1725" w:type="dxa"/>
          </w:tcPr>
          <w:p w:rsidR="0084756F" w:rsidRDefault="00B75425" w:rsidP="00767883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18,7</w:t>
            </w:r>
          </w:p>
        </w:tc>
        <w:tc>
          <w:tcPr>
            <w:tcW w:w="1830" w:type="dxa"/>
          </w:tcPr>
          <w:p w:rsidR="0084756F" w:rsidRDefault="00B75425" w:rsidP="00767883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18,7</w:t>
            </w:r>
          </w:p>
        </w:tc>
        <w:tc>
          <w:tcPr>
            <w:tcW w:w="2540" w:type="dxa"/>
          </w:tcPr>
          <w:p w:rsidR="0084756F" w:rsidRDefault="008749D1" w:rsidP="00B56FD1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6E1CCA">
              <w:rPr>
                <w:rFonts w:ascii="Times New Roman" w:hAnsi="Times New Roman" w:cs="Times New Roman"/>
                <w:b w:val="0"/>
                <w:sz w:val="28"/>
                <w:szCs w:val="28"/>
              </w:rPr>
              <w:t>+1+1+1</w:t>
            </w:r>
          </w:p>
        </w:tc>
      </w:tr>
      <w:tr w:rsidR="0084756F" w:rsidTr="00767883">
        <w:tc>
          <w:tcPr>
            <w:tcW w:w="3227" w:type="dxa"/>
          </w:tcPr>
          <w:p w:rsidR="0084756F" w:rsidRDefault="0084756F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20D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4</w:t>
            </w:r>
          </w:p>
        </w:tc>
        <w:tc>
          <w:tcPr>
            <w:tcW w:w="1725" w:type="dxa"/>
          </w:tcPr>
          <w:p w:rsidR="0084756F" w:rsidRDefault="00B75425" w:rsidP="00767883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360</w:t>
            </w:r>
          </w:p>
        </w:tc>
        <w:tc>
          <w:tcPr>
            <w:tcW w:w="1830" w:type="dxa"/>
          </w:tcPr>
          <w:p w:rsidR="0084756F" w:rsidRDefault="00B75425" w:rsidP="00767883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360</w:t>
            </w:r>
          </w:p>
        </w:tc>
        <w:tc>
          <w:tcPr>
            <w:tcW w:w="2540" w:type="dxa"/>
          </w:tcPr>
          <w:p w:rsidR="0084756F" w:rsidRDefault="006E1CCA" w:rsidP="00B56FD1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84756F" w:rsidTr="00767883">
        <w:tc>
          <w:tcPr>
            <w:tcW w:w="3227" w:type="dxa"/>
          </w:tcPr>
          <w:p w:rsidR="0084756F" w:rsidRDefault="0084756F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5</w:t>
            </w:r>
          </w:p>
        </w:tc>
        <w:tc>
          <w:tcPr>
            <w:tcW w:w="1725" w:type="dxa"/>
          </w:tcPr>
          <w:p w:rsidR="0084756F" w:rsidRDefault="00B75425" w:rsidP="00B56FD1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29,5</w:t>
            </w:r>
          </w:p>
        </w:tc>
        <w:tc>
          <w:tcPr>
            <w:tcW w:w="1830" w:type="dxa"/>
          </w:tcPr>
          <w:p w:rsidR="0084756F" w:rsidRDefault="00B75425" w:rsidP="00B56FD1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29,5</w:t>
            </w:r>
          </w:p>
        </w:tc>
        <w:tc>
          <w:tcPr>
            <w:tcW w:w="2540" w:type="dxa"/>
          </w:tcPr>
          <w:p w:rsidR="0084756F" w:rsidRDefault="006E1CCA" w:rsidP="00B56FD1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</w:tbl>
    <w:p w:rsidR="004F49BB" w:rsidRPr="0023356E" w:rsidRDefault="007D0FEB" w:rsidP="00A65433">
      <w:pPr>
        <w:ind w:firstLine="698"/>
        <w:rPr>
          <w:rFonts w:ascii="Times New Roman" w:hAnsi="Times New Roman" w:cs="Times New Roman"/>
          <w:sz w:val="28"/>
          <w:szCs w:val="28"/>
        </w:rPr>
      </w:pPr>
      <w:bookmarkStart w:id="9" w:name="sub_1053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4F49BB" w:rsidRPr="0023356E">
        <w:rPr>
          <w:rFonts w:ascii="Times New Roman" w:hAnsi="Times New Roman" w:cs="Times New Roman"/>
          <w:sz w:val="28"/>
          <w:szCs w:val="28"/>
        </w:rPr>
        <w:t>Степень реализации подпрограммы (основного мероприятия) рассчитывается по формуле:</w:t>
      </w:r>
    </w:p>
    <w:bookmarkEnd w:id="9"/>
    <w:p w:rsidR="004F49BB" w:rsidRPr="0023356E" w:rsidRDefault="004F49BB" w:rsidP="004F49BB">
      <w:pPr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A6543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59280" cy="68580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6E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lastRenderedPageBreak/>
        <w:t>СРп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(основного мероприятия);</w:t>
      </w: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4F49BB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N - число целевых показателей подпрограммы (основного мероприятия).</w:t>
      </w:r>
    </w:p>
    <w:p w:rsidR="007D0FEB" w:rsidRDefault="007D0FE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&gt;1,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23356E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e"/>
        <w:tblW w:w="0" w:type="auto"/>
        <w:tblLook w:val="04A0"/>
      </w:tblPr>
      <w:tblGrid>
        <w:gridCol w:w="3227"/>
        <w:gridCol w:w="3402"/>
      </w:tblGrid>
      <w:tr w:rsidR="007D0FEB" w:rsidTr="0017599B">
        <w:tc>
          <w:tcPr>
            <w:tcW w:w="6629" w:type="dxa"/>
            <w:gridSpan w:val="2"/>
          </w:tcPr>
          <w:p w:rsidR="007D0FEB" w:rsidRDefault="007D0FEB" w:rsidP="0017599B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СРп</w:t>
            </w:r>
            <w:proofErr w:type="spellEnd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1</w:t>
            </w:r>
          </w:p>
        </w:tc>
        <w:tc>
          <w:tcPr>
            <w:tcW w:w="3402" w:type="dxa"/>
          </w:tcPr>
          <w:p w:rsidR="007D0FEB" w:rsidRDefault="00B75425" w:rsidP="00B75425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 w:rsidR="00767883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2</w:t>
            </w:r>
          </w:p>
        </w:tc>
        <w:tc>
          <w:tcPr>
            <w:tcW w:w="3402" w:type="dxa"/>
          </w:tcPr>
          <w:p w:rsidR="007D0FEB" w:rsidRDefault="00B75425" w:rsidP="00767883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1/1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 w:rsidR="006E1CCA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3</w:t>
            </w:r>
          </w:p>
        </w:tc>
        <w:tc>
          <w:tcPr>
            <w:tcW w:w="3402" w:type="dxa"/>
          </w:tcPr>
          <w:p w:rsidR="007D0FEB" w:rsidRDefault="00767883" w:rsidP="00767883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6E1CCA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 w:rsidR="00B82C2D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20D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4</w:t>
            </w:r>
          </w:p>
        </w:tc>
        <w:tc>
          <w:tcPr>
            <w:tcW w:w="3402" w:type="dxa"/>
          </w:tcPr>
          <w:p w:rsidR="007D0FEB" w:rsidRDefault="006E1CCA" w:rsidP="006E1CCA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5</w:t>
            </w:r>
          </w:p>
        </w:tc>
        <w:tc>
          <w:tcPr>
            <w:tcW w:w="3402" w:type="dxa"/>
          </w:tcPr>
          <w:p w:rsidR="007D0FEB" w:rsidRDefault="006E1CCA" w:rsidP="006E1CCA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</w:tbl>
    <w:p w:rsidR="004F49BB" w:rsidRPr="00153B5F" w:rsidRDefault="00E025CD" w:rsidP="00A65433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0" w:name="sub_106"/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2A3A1E">
        <w:rPr>
          <w:rFonts w:ascii="Times New Roman" w:hAnsi="Times New Roman" w:cs="Times New Roman"/>
          <w:b w:val="0"/>
          <w:sz w:val="28"/>
          <w:szCs w:val="28"/>
        </w:rPr>
        <w:t>)</w:t>
      </w:r>
      <w:r w:rsidR="004F49BB" w:rsidRPr="00153B5F">
        <w:rPr>
          <w:rFonts w:ascii="Times New Roman" w:hAnsi="Times New Roman" w:cs="Times New Roman"/>
          <w:b w:val="0"/>
          <w:sz w:val="28"/>
          <w:szCs w:val="28"/>
        </w:rPr>
        <w:t xml:space="preserve"> Оценка эффективности реализации подпрограммы (основного мероприятия)</w:t>
      </w:r>
    </w:p>
    <w:p w:rsidR="004F49BB" w:rsidRPr="0023356E" w:rsidRDefault="004F49BB" w:rsidP="007D0FEB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" w:name="sub_1061"/>
      <w:bookmarkEnd w:id="10"/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</w:t>
      </w:r>
      <w:r w:rsidR="00E80A34">
        <w:rPr>
          <w:rFonts w:ascii="Times New Roman" w:hAnsi="Times New Roman" w:cs="Times New Roman"/>
          <w:sz w:val="28"/>
          <w:szCs w:val="28"/>
        </w:rPr>
        <w:t>местного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 по следующей формуле:</w:t>
      </w:r>
      <w:bookmarkEnd w:id="11"/>
    </w:p>
    <w:p w:rsidR="004F49BB" w:rsidRPr="0023356E" w:rsidRDefault="004F49BB" w:rsidP="007D0FEB">
      <w:pPr>
        <w:spacing w:before="120"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(основного мероприятия);</w:t>
      </w: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(основного мероприятия);</w:t>
      </w:r>
    </w:p>
    <w:p w:rsidR="004F49BB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решению координатора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tbl>
      <w:tblPr>
        <w:tblStyle w:val="ae"/>
        <w:tblW w:w="0" w:type="auto"/>
        <w:tblLook w:val="04A0"/>
      </w:tblPr>
      <w:tblGrid>
        <w:gridCol w:w="3227"/>
        <w:gridCol w:w="3402"/>
      </w:tblGrid>
      <w:tr w:rsidR="007D0FEB" w:rsidTr="0017599B">
        <w:tc>
          <w:tcPr>
            <w:tcW w:w="6629" w:type="dxa"/>
            <w:gridSpan w:val="2"/>
          </w:tcPr>
          <w:p w:rsidR="007D0FEB" w:rsidRDefault="007D0FEB" w:rsidP="0017599B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ЭРп</w:t>
            </w:r>
            <w:proofErr w:type="spellEnd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1</w:t>
            </w:r>
          </w:p>
        </w:tc>
        <w:tc>
          <w:tcPr>
            <w:tcW w:w="3402" w:type="dxa"/>
          </w:tcPr>
          <w:p w:rsidR="007D0FEB" w:rsidRDefault="00B75425" w:rsidP="00B75425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2</w:t>
            </w:r>
          </w:p>
        </w:tc>
        <w:tc>
          <w:tcPr>
            <w:tcW w:w="3402" w:type="dxa"/>
          </w:tcPr>
          <w:p w:rsidR="007D0FEB" w:rsidRDefault="006726B1" w:rsidP="006726B1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*1=</w:t>
            </w:r>
            <w:r w:rsidR="00786C11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3</w:t>
            </w:r>
          </w:p>
        </w:tc>
        <w:tc>
          <w:tcPr>
            <w:tcW w:w="3402" w:type="dxa"/>
          </w:tcPr>
          <w:p w:rsidR="007D0FEB" w:rsidRDefault="00B82C2D" w:rsidP="00B82C2D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*1=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20D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4</w:t>
            </w:r>
          </w:p>
        </w:tc>
        <w:tc>
          <w:tcPr>
            <w:tcW w:w="3402" w:type="dxa"/>
          </w:tcPr>
          <w:p w:rsidR="007D0FEB" w:rsidRDefault="006726B1" w:rsidP="006726B1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5</w:t>
            </w:r>
          </w:p>
        </w:tc>
        <w:tc>
          <w:tcPr>
            <w:tcW w:w="3402" w:type="dxa"/>
          </w:tcPr>
          <w:p w:rsidR="007D0FEB" w:rsidRDefault="006726B1" w:rsidP="006726B1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</w:tbl>
    <w:p w:rsidR="00E025CD" w:rsidRPr="0023356E" w:rsidRDefault="00E025CD" w:rsidP="00E025CD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высокой в случае, если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p w:rsidR="00E025CD" w:rsidRPr="0023356E" w:rsidRDefault="00E025CD" w:rsidP="00E025CD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</w:t>
      </w:r>
      <w:r w:rsidRPr="0023356E">
        <w:rPr>
          <w:rFonts w:ascii="Times New Roman" w:hAnsi="Times New Roman" w:cs="Times New Roman"/>
          <w:sz w:val="28"/>
          <w:szCs w:val="28"/>
        </w:rPr>
        <w:lastRenderedPageBreak/>
        <w:t xml:space="preserve">признается средней в случае, если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E025CD" w:rsidRPr="0023356E" w:rsidRDefault="00E025CD" w:rsidP="00E025CD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E025CD" w:rsidRPr="0023356E" w:rsidRDefault="00E025CD" w:rsidP="00A65433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A65433" w:rsidRDefault="00A65433" w:rsidP="004F49BB">
      <w:pPr>
        <w:rPr>
          <w:rFonts w:ascii="Times New Roman" w:hAnsi="Times New Roman" w:cs="Times New Roman"/>
          <w:sz w:val="28"/>
          <w:szCs w:val="28"/>
        </w:rPr>
      </w:pPr>
    </w:p>
    <w:p w:rsidR="002C4209" w:rsidRDefault="00E025CD" w:rsidP="004F4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4F6D74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муниципальной программы</w:t>
      </w:r>
      <w:r w:rsidR="002143DE">
        <w:rPr>
          <w:rFonts w:ascii="Times New Roman" w:hAnsi="Times New Roman" w:cs="Times New Roman"/>
          <w:sz w:val="28"/>
          <w:szCs w:val="28"/>
        </w:rPr>
        <w:t>.</w:t>
      </w: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достижения планового значения целевого показателя,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программы, рассчитывается по следующим формулам:</w:t>
      </w:r>
    </w:p>
    <w:p w:rsidR="002143DE" w:rsidRPr="0023356E" w:rsidRDefault="002143DE" w:rsidP="00A65433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2143DE" w:rsidRPr="0023356E" w:rsidRDefault="002143DE" w:rsidP="00A65433">
      <w:pPr>
        <w:spacing w:before="120" w:after="120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</w:t>
      </w:r>
    </w:p>
    <w:p w:rsidR="002143DE" w:rsidRPr="0023356E" w:rsidRDefault="002143DE" w:rsidP="00A65433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2143DE" w:rsidRPr="0023356E" w:rsidRDefault="002143DE" w:rsidP="00A65433">
      <w:pPr>
        <w:spacing w:before="120" w:after="120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СДгп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пл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СДгп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</w:t>
      </w:r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программы, фактически достигнутое на конец отчетного периода;</w:t>
      </w:r>
    </w:p>
    <w:p w:rsidR="00227517" w:rsidRDefault="002143DE" w:rsidP="00A654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</w:t>
      </w:r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227517">
        <w:rPr>
          <w:rFonts w:ascii="Times New Roman" w:hAnsi="Times New Roman" w:cs="Times New Roman"/>
          <w:sz w:val="28"/>
          <w:szCs w:val="28"/>
        </w:rPr>
        <w:t>.</w:t>
      </w:r>
    </w:p>
    <w:p w:rsidR="00A65433" w:rsidRDefault="00A65433" w:rsidP="00A65433">
      <w:pPr>
        <w:rPr>
          <w:rFonts w:ascii="Times New Roman" w:hAnsi="Times New Roman" w:cs="Times New Roman"/>
          <w:sz w:val="28"/>
          <w:szCs w:val="28"/>
        </w:rPr>
      </w:pPr>
    </w:p>
    <w:p w:rsidR="00227517" w:rsidRPr="0023356E" w:rsidRDefault="00227517" w:rsidP="00A65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23356E">
        <w:rPr>
          <w:rFonts w:ascii="Times New Roman" w:hAnsi="Times New Roman" w:cs="Times New Roman"/>
          <w:sz w:val="28"/>
          <w:szCs w:val="28"/>
        </w:rPr>
        <w:t xml:space="preserve">Степень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рассчитывается по формуле:</w:t>
      </w:r>
    </w:p>
    <w:p w:rsidR="00227517" w:rsidRPr="0023356E" w:rsidRDefault="00227517" w:rsidP="00227517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76400" cy="6400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227517" w:rsidRPr="0023356E" w:rsidRDefault="00227517" w:rsidP="002275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27517" w:rsidRPr="0023356E" w:rsidRDefault="00227517" w:rsidP="002275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27517" w:rsidRPr="0023356E" w:rsidRDefault="00227517" w:rsidP="00A65433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М - число целевых показателей, характеризующих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A65433" w:rsidRDefault="00A65433" w:rsidP="000A2279">
      <w:pPr>
        <w:spacing w:after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F49BB" w:rsidRDefault="00227517" w:rsidP="0022751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227517">
        <w:rPr>
          <w:rFonts w:ascii="Times New Roman" w:hAnsi="Times New Roman" w:cs="Times New Roman"/>
          <w:b/>
          <w:sz w:val="28"/>
          <w:szCs w:val="28"/>
        </w:rPr>
        <w:t>Степень реализации муниципальной программы</w:t>
      </w:r>
    </w:p>
    <w:tbl>
      <w:tblPr>
        <w:tblStyle w:val="ae"/>
        <w:tblW w:w="0" w:type="auto"/>
        <w:tblLook w:val="04A0"/>
      </w:tblPr>
      <w:tblGrid>
        <w:gridCol w:w="3794"/>
      </w:tblGrid>
      <w:tr w:rsidR="00227517" w:rsidTr="00227517">
        <w:trPr>
          <w:trHeight w:val="827"/>
        </w:trPr>
        <w:tc>
          <w:tcPr>
            <w:tcW w:w="3794" w:type="dxa"/>
          </w:tcPr>
          <w:p w:rsidR="00227517" w:rsidRPr="00227517" w:rsidRDefault="00227517" w:rsidP="00B75425">
            <w:pPr>
              <w:spacing w:before="24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7517">
              <w:rPr>
                <w:rFonts w:ascii="Times New Roman" w:hAnsi="Times New Roman" w:cs="Times New Roman"/>
                <w:b/>
                <w:sz w:val="28"/>
                <w:szCs w:val="28"/>
              </w:rPr>
              <w:t>СРгп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</w:t>
            </w:r>
            <w:r w:rsidR="00B7542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C60ED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B7542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EA7EF3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 w:rsidR="00B7542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227517" w:rsidRPr="00227517" w:rsidRDefault="00227517" w:rsidP="004F49BB">
      <w:pPr>
        <w:rPr>
          <w:rFonts w:ascii="Times New Roman" w:hAnsi="Times New Roman" w:cs="Times New Roman"/>
          <w:b/>
          <w:sz w:val="28"/>
          <w:szCs w:val="28"/>
        </w:rPr>
      </w:pPr>
    </w:p>
    <w:p w:rsidR="00E45695" w:rsidRDefault="00EA7EF3" w:rsidP="00E4569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9) </w:t>
      </w:r>
      <w:r w:rsidRPr="00153B5F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оценивается в зависимости от значений оценки степени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и оценки эффективности реализации входящих в нее подпрограмм (основных мероприятий) по следующей формуле:</w:t>
      </w:r>
    </w:p>
    <w:p w:rsidR="00EA7EF3" w:rsidRPr="0023356E" w:rsidRDefault="00EA7EF3" w:rsidP="00A6543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0322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6E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(основного мероприятия);</w:t>
      </w:r>
    </w:p>
    <w:p w:rsidR="00EA7EF3" w:rsidRPr="0023356E" w:rsidRDefault="00EA7EF3" w:rsidP="00A654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(основного мероприятия) для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программы, определяемый в методике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ее координатором. По умолчанию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EA7EF3" w:rsidRPr="0023356E" w:rsidRDefault="00EA7EF3" w:rsidP="00A65433">
      <w:pPr>
        <w:spacing w:before="120" w:after="120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23356E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/ Ф, где: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23356E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 (кассового исполнения) на реализацию j-той подпрограммы (основного мероприятия) в отчетном году;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Ф - объем фактических расходов из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 (кассового исполнения)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количество подпрограмм (основных мероприятий).</w:t>
      </w:r>
    </w:p>
    <w:p w:rsidR="00EA7EF3" w:rsidRDefault="00EA7EF3" w:rsidP="00E45695">
      <w:pPr>
        <w:ind w:firstLine="0"/>
        <w:rPr>
          <w:rFonts w:ascii="Times New Roman" w:hAnsi="Times New Roman"/>
          <w:sz w:val="28"/>
          <w:szCs w:val="28"/>
        </w:rPr>
      </w:pPr>
    </w:p>
    <w:p w:rsidR="00EA7EF3" w:rsidRDefault="00EA7EF3" w:rsidP="00483ADA">
      <w:pPr>
        <w:spacing w:after="120"/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7EF3">
        <w:rPr>
          <w:rFonts w:ascii="Times New Roman" w:hAnsi="Times New Roman" w:cs="Times New Roman"/>
          <w:b/>
          <w:sz w:val="28"/>
          <w:szCs w:val="28"/>
        </w:rPr>
        <w:t>ЭРгп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=0,5*</w:t>
      </w:r>
      <w:r w:rsidR="00B7542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+0,5*(</w:t>
      </w:r>
      <w:r w:rsidR="00B7542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+</w:t>
      </w:r>
      <w:r w:rsidR="00786C1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+</w:t>
      </w:r>
      <w:r w:rsidR="00B82C2D">
        <w:rPr>
          <w:rFonts w:ascii="Times New Roman" w:hAnsi="Times New Roman" w:cs="Times New Roman"/>
          <w:b/>
          <w:sz w:val="28"/>
          <w:szCs w:val="28"/>
        </w:rPr>
        <w:t>1</w:t>
      </w:r>
      <w:r w:rsidR="006726B1">
        <w:rPr>
          <w:rFonts w:ascii="Times New Roman" w:hAnsi="Times New Roman" w:cs="Times New Roman"/>
          <w:b/>
          <w:sz w:val="28"/>
          <w:szCs w:val="28"/>
        </w:rPr>
        <w:t>+1+1</w:t>
      </w:r>
      <w:r>
        <w:rPr>
          <w:rFonts w:ascii="Times New Roman" w:hAnsi="Times New Roman" w:cs="Times New Roman"/>
          <w:b/>
          <w:sz w:val="28"/>
          <w:szCs w:val="28"/>
        </w:rPr>
        <w:t>)*</w:t>
      </w:r>
      <w:r w:rsidR="00DF5A03">
        <w:rPr>
          <w:rFonts w:ascii="Times New Roman" w:hAnsi="Times New Roman" w:cs="Times New Roman"/>
          <w:b/>
          <w:sz w:val="28"/>
          <w:szCs w:val="28"/>
        </w:rPr>
        <w:t>1/</w:t>
      </w:r>
      <w:r w:rsidR="006726B1">
        <w:rPr>
          <w:rFonts w:ascii="Times New Roman" w:hAnsi="Times New Roman" w:cs="Times New Roman"/>
          <w:b/>
          <w:sz w:val="28"/>
          <w:szCs w:val="28"/>
        </w:rPr>
        <w:t>5</w:t>
      </w:r>
      <w:r w:rsidR="00DF5A03">
        <w:rPr>
          <w:rFonts w:ascii="Times New Roman" w:hAnsi="Times New Roman" w:cs="Times New Roman"/>
          <w:b/>
          <w:sz w:val="28"/>
          <w:szCs w:val="28"/>
        </w:rPr>
        <w:t>=</w:t>
      </w:r>
      <w:r w:rsidR="00484EDC">
        <w:rPr>
          <w:rFonts w:ascii="Times New Roman" w:hAnsi="Times New Roman" w:cs="Times New Roman"/>
          <w:b/>
          <w:sz w:val="28"/>
          <w:szCs w:val="28"/>
        </w:rPr>
        <w:t>0,</w:t>
      </w:r>
      <w:r w:rsidR="00552884">
        <w:rPr>
          <w:rFonts w:ascii="Times New Roman" w:hAnsi="Times New Roman" w:cs="Times New Roman"/>
          <w:b/>
          <w:sz w:val="28"/>
          <w:szCs w:val="28"/>
        </w:rPr>
        <w:t>5</w:t>
      </w:r>
      <w:r w:rsidR="00484EDC">
        <w:rPr>
          <w:rFonts w:ascii="Times New Roman" w:hAnsi="Times New Roman" w:cs="Times New Roman"/>
          <w:b/>
          <w:sz w:val="28"/>
          <w:szCs w:val="28"/>
        </w:rPr>
        <w:t>+</w:t>
      </w:r>
      <w:r w:rsidR="005E5AF5">
        <w:rPr>
          <w:rFonts w:ascii="Times New Roman" w:hAnsi="Times New Roman" w:cs="Times New Roman"/>
          <w:b/>
          <w:sz w:val="28"/>
          <w:szCs w:val="28"/>
        </w:rPr>
        <w:t>0,</w:t>
      </w:r>
      <w:r w:rsidR="00B75425">
        <w:rPr>
          <w:rFonts w:ascii="Times New Roman" w:hAnsi="Times New Roman" w:cs="Times New Roman"/>
          <w:b/>
          <w:sz w:val="28"/>
          <w:szCs w:val="28"/>
        </w:rPr>
        <w:t>5</w:t>
      </w:r>
      <w:r w:rsidR="00786C11">
        <w:rPr>
          <w:rFonts w:ascii="Times New Roman" w:hAnsi="Times New Roman" w:cs="Times New Roman"/>
          <w:b/>
          <w:sz w:val="28"/>
          <w:szCs w:val="28"/>
        </w:rPr>
        <w:t>=</w:t>
      </w:r>
      <w:r w:rsidR="00B75425">
        <w:rPr>
          <w:rFonts w:ascii="Times New Roman" w:hAnsi="Times New Roman" w:cs="Times New Roman"/>
          <w:b/>
          <w:sz w:val="28"/>
          <w:szCs w:val="28"/>
        </w:rPr>
        <w:t>1</w:t>
      </w:r>
    </w:p>
    <w:p w:rsidR="00483ADA" w:rsidRPr="0023356E" w:rsidRDefault="00483ADA" w:rsidP="00483ADA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признается высокой в случае, если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p w:rsidR="00483ADA" w:rsidRDefault="00483ADA" w:rsidP="00E45695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118AA" w:rsidRPr="007853D5" w:rsidRDefault="007118AA" w:rsidP="00E45695">
      <w:pPr>
        <w:ind w:firstLine="0"/>
        <w:rPr>
          <w:rFonts w:ascii="Times New Roman" w:hAnsi="Times New Roman"/>
          <w:b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3D5" w:rsidRPr="0023356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7853D5" w:rsidRPr="002564D1">
        <w:rPr>
          <w:rFonts w:ascii="Times New Roman" w:hAnsi="Times New Roman"/>
          <w:sz w:val="28"/>
          <w:szCs w:val="28"/>
        </w:rPr>
        <w:t>муниципальной программы «</w:t>
      </w:r>
      <w:r w:rsidR="00A65433">
        <w:rPr>
          <w:rFonts w:ascii="Times New Roman" w:hAnsi="Times New Roman"/>
          <w:b/>
          <w:sz w:val="28"/>
          <w:szCs w:val="28"/>
        </w:rPr>
        <w:t>Эффективное муниципальное управление</w:t>
      </w:r>
      <w:r w:rsidR="007853D5" w:rsidRPr="002564D1">
        <w:rPr>
          <w:rFonts w:ascii="Times New Roman" w:hAnsi="Times New Roman"/>
          <w:sz w:val="28"/>
          <w:szCs w:val="28"/>
        </w:rPr>
        <w:t xml:space="preserve">» </w:t>
      </w:r>
      <w:r w:rsidR="007853D5">
        <w:rPr>
          <w:rFonts w:ascii="Times New Roman" w:hAnsi="Times New Roman"/>
          <w:sz w:val="28"/>
          <w:szCs w:val="28"/>
        </w:rPr>
        <w:t xml:space="preserve">признана </w:t>
      </w:r>
      <w:r w:rsidR="007853D5">
        <w:rPr>
          <w:rFonts w:ascii="Times New Roman" w:hAnsi="Times New Roman"/>
          <w:b/>
          <w:sz w:val="28"/>
          <w:szCs w:val="28"/>
        </w:rPr>
        <w:t>высокой.</w:t>
      </w:r>
    </w:p>
    <w:p w:rsidR="007853D5" w:rsidRDefault="007853D5" w:rsidP="007853D5">
      <w:pPr>
        <w:pStyle w:val="af"/>
        <w:ind w:right="-82"/>
        <w:jc w:val="both"/>
        <w:rPr>
          <w:rFonts w:cs="Arial"/>
          <w:szCs w:val="28"/>
        </w:rPr>
      </w:pPr>
    </w:p>
    <w:p w:rsidR="000A2279" w:rsidRDefault="000A2279" w:rsidP="007853D5">
      <w:pPr>
        <w:pStyle w:val="af"/>
        <w:ind w:right="-82"/>
        <w:jc w:val="both"/>
        <w:rPr>
          <w:rFonts w:cs="Arial"/>
          <w:szCs w:val="28"/>
        </w:rPr>
      </w:pPr>
    </w:p>
    <w:p w:rsidR="007853D5" w:rsidRDefault="007853D5" w:rsidP="007853D5">
      <w:pPr>
        <w:pStyle w:val="af"/>
        <w:ind w:right="-82"/>
        <w:jc w:val="both"/>
        <w:rPr>
          <w:rFonts w:cs="Arial"/>
          <w:szCs w:val="28"/>
        </w:rPr>
      </w:pPr>
    </w:p>
    <w:p w:rsidR="00A32F69" w:rsidRDefault="007853D5" w:rsidP="00B75425">
      <w:pPr>
        <w:pStyle w:val="af"/>
        <w:ind w:right="-82"/>
        <w:jc w:val="both"/>
        <w:rPr>
          <w:szCs w:val="28"/>
        </w:rPr>
      </w:pPr>
      <w:r>
        <w:rPr>
          <w:szCs w:val="28"/>
        </w:rPr>
        <w:t xml:space="preserve">Начальник </w:t>
      </w:r>
      <w:r w:rsidRPr="0053735A">
        <w:rPr>
          <w:szCs w:val="28"/>
        </w:rPr>
        <w:t>финансового отдела</w:t>
      </w:r>
      <w:r w:rsidR="00B75425">
        <w:rPr>
          <w:szCs w:val="28"/>
        </w:rPr>
        <w:t xml:space="preserve">                                                         </w:t>
      </w:r>
      <w:r>
        <w:rPr>
          <w:szCs w:val="28"/>
        </w:rPr>
        <w:t>А</w:t>
      </w:r>
      <w:r w:rsidR="00B75425">
        <w:rPr>
          <w:szCs w:val="28"/>
        </w:rPr>
        <w:t xml:space="preserve">.В. </w:t>
      </w:r>
      <w:proofErr w:type="spellStart"/>
      <w:r w:rsidR="00B75425">
        <w:rPr>
          <w:szCs w:val="28"/>
        </w:rPr>
        <w:t>Нечай</w:t>
      </w:r>
      <w:proofErr w:type="spellEnd"/>
    </w:p>
    <w:p w:rsidR="000E2B83" w:rsidRPr="00A65433" w:rsidRDefault="000E2B83" w:rsidP="00B75425">
      <w:pPr>
        <w:pStyle w:val="af"/>
        <w:ind w:right="-82"/>
        <w:jc w:val="both"/>
        <w:rPr>
          <w:szCs w:val="28"/>
        </w:rPr>
      </w:pPr>
    </w:p>
    <w:sectPr w:rsidR="000E2B83" w:rsidRPr="00A65433" w:rsidSect="008201D9">
      <w:headerReference w:type="default" r:id="rId10"/>
      <w:headerReference w:type="firs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40A" w:rsidRDefault="0056340A" w:rsidP="004F49BB">
      <w:r>
        <w:separator/>
      </w:r>
    </w:p>
  </w:endnote>
  <w:endnote w:type="continuationSeparator" w:id="0">
    <w:p w:rsidR="0056340A" w:rsidRDefault="0056340A" w:rsidP="004F4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40A" w:rsidRDefault="0056340A" w:rsidP="004F49BB">
      <w:r>
        <w:separator/>
      </w:r>
    </w:p>
  </w:footnote>
  <w:footnote w:type="continuationSeparator" w:id="0">
    <w:p w:rsidR="0056340A" w:rsidRDefault="0056340A" w:rsidP="004F4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137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0468B" w:rsidRPr="004F49BB" w:rsidRDefault="00CE6376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F49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0468B" w:rsidRPr="004F49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F49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2B83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4F49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0468B" w:rsidRDefault="0090468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68B" w:rsidRDefault="0090468B">
    <w:pPr>
      <w:pStyle w:val="a8"/>
      <w:jc w:val="center"/>
    </w:pPr>
  </w:p>
  <w:p w:rsidR="0090468B" w:rsidRDefault="0090468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521B3"/>
    <w:multiLevelType w:val="hybridMultilevel"/>
    <w:tmpl w:val="14765C24"/>
    <w:lvl w:ilvl="0" w:tplc="C3B0DB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9BB"/>
    <w:rsid w:val="0004207C"/>
    <w:rsid w:val="0007627C"/>
    <w:rsid w:val="000923FA"/>
    <w:rsid w:val="000A2279"/>
    <w:rsid w:val="000A76D5"/>
    <w:rsid w:val="000D2195"/>
    <w:rsid w:val="000D4973"/>
    <w:rsid w:val="000E2B83"/>
    <w:rsid w:val="0010703C"/>
    <w:rsid w:val="001107C7"/>
    <w:rsid w:val="00153B5F"/>
    <w:rsid w:val="00153F1E"/>
    <w:rsid w:val="001704D4"/>
    <w:rsid w:val="001A4836"/>
    <w:rsid w:val="002143DE"/>
    <w:rsid w:val="00227517"/>
    <w:rsid w:val="00232FDB"/>
    <w:rsid w:val="00236CF0"/>
    <w:rsid w:val="002564D1"/>
    <w:rsid w:val="00262F26"/>
    <w:rsid w:val="002A3A1E"/>
    <w:rsid w:val="002A5882"/>
    <w:rsid w:val="002C4209"/>
    <w:rsid w:val="002F209A"/>
    <w:rsid w:val="00354774"/>
    <w:rsid w:val="003709A9"/>
    <w:rsid w:val="00386868"/>
    <w:rsid w:val="003A79F7"/>
    <w:rsid w:val="004127FA"/>
    <w:rsid w:val="00416F86"/>
    <w:rsid w:val="00440897"/>
    <w:rsid w:val="00444481"/>
    <w:rsid w:val="00483ADA"/>
    <w:rsid w:val="00484EDC"/>
    <w:rsid w:val="004B1685"/>
    <w:rsid w:val="004D774C"/>
    <w:rsid w:val="004E0DE2"/>
    <w:rsid w:val="004F49BB"/>
    <w:rsid w:val="004F6D74"/>
    <w:rsid w:val="00513A98"/>
    <w:rsid w:val="00522FD4"/>
    <w:rsid w:val="00552884"/>
    <w:rsid w:val="005561BF"/>
    <w:rsid w:val="0056340A"/>
    <w:rsid w:val="00595AB5"/>
    <w:rsid w:val="005B66DF"/>
    <w:rsid w:val="005E5AF5"/>
    <w:rsid w:val="005F6DE2"/>
    <w:rsid w:val="00601E0C"/>
    <w:rsid w:val="0063658F"/>
    <w:rsid w:val="00667441"/>
    <w:rsid w:val="006726B1"/>
    <w:rsid w:val="00687E67"/>
    <w:rsid w:val="006A01A2"/>
    <w:rsid w:val="006A3157"/>
    <w:rsid w:val="006C2ACC"/>
    <w:rsid w:val="006E1CCA"/>
    <w:rsid w:val="006F5307"/>
    <w:rsid w:val="007118AA"/>
    <w:rsid w:val="00767883"/>
    <w:rsid w:val="00772443"/>
    <w:rsid w:val="007853D5"/>
    <w:rsid w:val="00786C11"/>
    <w:rsid w:val="007A7E7B"/>
    <w:rsid w:val="007D0FEB"/>
    <w:rsid w:val="0080091D"/>
    <w:rsid w:val="008201D9"/>
    <w:rsid w:val="008220D5"/>
    <w:rsid w:val="00832DA6"/>
    <w:rsid w:val="0084756F"/>
    <w:rsid w:val="008749D1"/>
    <w:rsid w:val="00891C7B"/>
    <w:rsid w:val="00892B06"/>
    <w:rsid w:val="008E3214"/>
    <w:rsid w:val="008F2229"/>
    <w:rsid w:val="0090468B"/>
    <w:rsid w:val="00906960"/>
    <w:rsid w:val="009211AF"/>
    <w:rsid w:val="00921C6C"/>
    <w:rsid w:val="00962F7B"/>
    <w:rsid w:val="0098078E"/>
    <w:rsid w:val="00993A06"/>
    <w:rsid w:val="009C0095"/>
    <w:rsid w:val="009D4241"/>
    <w:rsid w:val="00A265C1"/>
    <w:rsid w:val="00A32F69"/>
    <w:rsid w:val="00A37128"/>
    <w:rsid w:val="00A42783"/>
    <w:rsid w:val="00A52E54"/>
    <w:rsid w:val="00A65433"/>
    <w:rsid w:val="00A71B2E"/>
    <w:rsid w:val="00AF0B94"/>
    <w:rsid w:val="00B2079D"/>
    <w:rsid w:val="00B56FD1"/>
    <w:rsid w:val="00B57465"/>
    <w:rsid w:val="00B716A6"/>
    <w:rsid w:val="00B739BD"/>
    <w:rsid w:val="00B75425"/>
    <w:rsid w:val="00B82C2D"/>
    <w:rsid w:val="00BE5A5E"/>
    <w:rsid w:val="00BF49E8"/>
    <w:rsid w:val="00C35125"/>
    <w:rsid w:val="00C60E2A"/>
    <w:rsid w:val="00C60ED5"/>
    <w:rsid w:val="00C753BC"/>
    <w:rsid w:val="00C90BBA"/>
    <w:rsid w:val="00CE0112"/>
    <w:rsid w:val="00CE6376"/>
    <w:rsid w:val="00CF3284"/>
    <w:rsid w:val="00CF334A"/>
    <w:rsid w:val="00D1537B"/>
    <w:rsid w:val="00D84F8C"/>
    <w:rsid w:val="00DD719B"/>
    <w:rsid w:val="00DF5A03"/>
    <w:rsid w:val="00E025CD"/>
    <w:rsid w:val="00E2119E"/>
    <w:rsid w:val="00E27967"/>
    <w:rsid w:val="00E45695"/>
    <w:rsid w:val="00E54E29"/>
    <w:rsid w:val="00E61E48"/>
    <w:rsid w:val="00E6623F"/>
    <w:rsid w:val="00E66BDE"/>
    <w:rsid w:val="00E80A34"/>
    <w:rsid w:val="00E92805"/>
    <w:rsid w:val="00EA4E02"/>
    <w:rsid w:val="00EA7EF3"/>
    <w:rsid w:val="00EC04B2"/>
    <w:rsid w:val="00ED3BA2"/>
    <w:rsid w:val="00EE251E"/>
    <w:rsid w:val="00EE4AD0"/>
    <w:rsid w:val="00EF5063"/>
    <w:rsid w:val="00F15131"/>
    <w:rsid w:val="00F5224C"/>
    <w:rsid w:val="00F54E13"/>
    <w:rsid w:val="00F7388D"/>
    <w:rsid w:val="00F83F14"/>
    <w:rsid w:val="00FD1B48"/>
    <w:rsid w:val="00FE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49B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49B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F49BB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4F49BB"/>
    <w:pPr>
      <w:ind w:firstLine="0"/>
    </w:pPr>
  </w:style>
  <w:style w:type="paragraph" w:customStyle="1" w:styleId="a5">
    <w:name w:val="Прижатый влево"/>
    <w:basedOn w:val="a"/>
    <w:next w:val="a"/>
    <w:rsid w:val="004F49BB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4F49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9B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F49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49BB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49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49BB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0091D"/>
    <w:pPr>
      <w:ind w:left="720"/>
      <w:contextualSpacing/>
    </w:pPr>
  </w:style>
  <w:style w:type="character" w:customStyle="1" w:styleId="ad">
    <w:name w:val="Гипертекстовая ссылка"/>
    <w:rsid w:val="008220D5"/>
    <w:rPr>
      <w:b/>
      <w:bCs/>
      <w:color w:val="106BBE"/>
    </w:rPr>
  </w:style>
  <w:style w:type="paragraph" w:customStyle="1" w:styleId="ConsPlusTitle">
    <w:name w:val="ConsPlusTitle"/>
    <w:rsid w:val="008220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uiPriority w:val="59"/>
    <w:rsid w:val="00ED3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7853D5"/>
    <w:pPr>
      <w:widowControl/>
      <w:autoSpaceDE/>
      <w:autoSpaceDN/>
      <w:adjustRightInd/>
      <w:ind w:right="-1192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7853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49B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49B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F49BB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4F49BB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4F49BB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4F49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9B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F49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49BB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49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49BB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6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 Irina Alekseevna</dc:creator>
  <cp:lastModifiedBy>1</cp:lastModifiedBy>
  <cp:revision>75</cp:revision>
  <cp:lastPrinted>2022-02-16T08:18:00Z</cp:lastPrinted>
  <dcterms:created xsi:type="dcterms:W3CDTF">2014-07-17T06:34:00Z</dcterms:created>
  <dcterms:modified xsi:type="dcterms:W3CDTF">2022-02-16T08:41:00Z</dcterms:modified>
</cp:coreProperties>
</file>