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112" w:rsidRDefault="00CE0112" w:rsidP="00CE0112">
      <w:pPr>
        <w:ind w:left="4820"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0" w:name="sub_101"/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CE0112" w:rsidRDefault="00CE0112" w:rsidP="00CE0112">
      <w:pPr>
        <w:ind w:left="482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Вышестеблиевского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CE0112" w:rsidRDefault="00CE0112" w:rsidP="00CE0112">
      <w:pPr>
        <w:ind w:left="482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Темрюкского района</w:t>
      </w:r>
    </w:p>
    <w:p w:rsidR="00CE0112" w:rsidRDefault="00CE0112" w:rsidP="00CE0112">
      <w:pPr>
        <w:ind w:left="482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___________________П.К.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Хаджиди</w:t>
      </w:r>
      <w:proofErr w:type="spellEnd"/>
    </w:p>
    <w:p w:rsidR="00CE0112" w:rsidRDefault="00CE0112" w:rsidP="00CE0112">
      <w:pPr>
        <w:ind w:left="482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67FA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67FA5">
        <w:rPr>
          <w:rFonts w:ascii="Times New Roman" w:hAnsi="Times New Roman" w:cs="Times New Roman"/>
          <w:sz w:val="28"/>
          <w:szCs w:val="28"/>
        </w:rPr>
        <w:t>_____________</w:t>
      </w:r>
      <w:r w:rsidR="00817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41139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E0112" w:rsidRDefault="00CE0112" w:rsidP="00CE0112">
      <w:pPr>
        <w:ind w:left="4820"/>
        <w:rPr>
          <w:rFonts w:ascii="Times New Roman" w:hAnsi="Times New Roman" w:cs="Times New Roman"/>
          <w:sz w:val="28"/>
          <w:szCs w:val="28"/>
        </w:rPr>
      </w:pPr>
    </w:p>
    <w:p w:rsidR="00CE0112" w:rsidRPr="0041139C" w:rsidRDefault="00CE0112" w:rsidP="00CE01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39C">
        <w:rPr>
          <w:rFonts w:ascii="Times New Roman" w:hAnsi="Times New Roman" w:cs="Times New Roman"/>
          <w:b/>
          <w:sz w:val="28"/>
          <w:szCs w:val="28"/>
        </w:rPr>
        <w:t xml:space="preserve">Оценка эффективности реализации </w:t>
      </w:r>
    </w:p>
    <w:p w:rsidR="00CE0112" w:rsidRDefault="005F6DE2" w:rsidP="0041139C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39C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41139C" w:rsidRPr="0041139C">
        <w:rPr>
          <w:rFonts w:ascii="Times New Roman" w:hAnsi="Times New Roman" w:cs="Times New Roman"/>
          <w:b/>
          <w:bCs/>
          <w:sz w:val="28"/>
          <w:szCs w:val="28"/>
        </w:rPr>
        <w:t>«Комплексное развитие Вышестеблиевского сельского поселения Темрюкского района в сфере строительства, архитектуры и дорожного хозяйства</w:t>
      </w:r>
      <w:r w:rsidR="002564D1" w:rsidRPr="0041139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41139C" w:rsidRPr="0041139C" w:rsidRDefault="0041139C" w:rsidP="0041139C">
      <w:pPr>
        <w:ind w:firstLine="540"/>
        <w:jc w:val="center"/>
        <w:rPr>
          <w:b/>
          <w:bCs/>
          <w:sz w:val="28"/>
          <w:szCs w:val="28"/>
        </w:rPr>
      </w:pPr>
    </w:p>
    <w:p w:rsidR="008220D5" w:rsidRPr="007E578B" w:rsidRDefault="008220D5" w:rsidP="008220D5">
      <w:pPr>
        <w:pStyle w:val="ConsPlusTitle"/>
        <w:widowControl/>
        <w:spacing w:after="2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Подпрограмма</w:t>
      </w:r>
      <w:r w:rsidRPr="00E41E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 </w:t>
      </w:r>
      <w:r w:rsidRPr="00E41EC8">
        <w:rPr>
          <w:rFonts w:ascii="Times New Roman" w:hAnsi="Times New Roman" w:cs="Times New Roman"/>
          <w:b w:val="0"/>
          <w:sz w:val="28"/>
          <w:szCs w:val="28"/>
        </w:rPr>
        <w:t>«Повышение безопасности дорожного дв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ижения 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Вышестеблиевском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</w:t>
      </w:r>
      <w:r w:rsidRPr="00E41EC8">
        <w:rPr>
          <w:rFonts w:ascii="Times New Roman" w:hAnsi="Times New Roman" w:cs="Times New Roman"/>
          <w:b w:val="0"/>
          <w:sz w:val="28"/>
          <w:szCs w:val="28"/>
        </w:rPr>
        <w:t xml:space="preserve"> Темрюкского района»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- Подпрограмма 1).</w:t>
      </w:r>
    </w:p>
    <w:p w:rsidR="008220D5" w:rsidRPr="007E578B" w:rsidRDefault="008220D5" w:rsidP="008220D5">
      <w:pPr>
        <w:pStyle w:val="ConsPlusTitle"/>
        <w:widowControl/>
        <w:spacing w:after="2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220D5">
        <w:rPr>
          <w:rFonts w:ascii="Times New Roman" w:hAnsi="Times New Roman" w:cs="Times New Roman"/>
          <w:b w:val="0"/>
          <w:sz w:val="28"/>
          <w:szCs w:val="28"/>
        </w:rPr>
        <w:t>Подпрограмма  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220D5">
        <w:rPr>
          <w:rFonts w:ascii="Times New Roman" w:hAnsi="Times New Roman" w:cs="Times New Roman"/>
          <w:b w:val="0"/>
          <w:sz w:val="28"/>
          <w:szCs w:val="28"/>
        </w:rPr>
        <w:t xml:space="preserve"> «Строительство, реконструкция, капитальный ремонт, ремонт и содержание автомобильных дорог местного значения» </w:t>
      </w:r>
      <w:r>
        <w:rPr>
          <w:rFonts w:ascii="Times New Roman" w:hAnsi="Times New Roman" w:cs="Times New Roman"/>
          <w:b w:val="0"/>
          <w:sz w:val="28"/>
          <w:szCs w:val="28"/>
        </w:rPr>
        <w:t>(далее - Подпрограмма 2).</w:t>
      </w:r>
    </w:p>
    <w:p w:rsidR="008220D5" w:rsidRPr="008220D5" w:rsidRDefault="008220D5" w:rsidP="008220D5">
      <w:pPr>
        <w:pStyle w:val="ConsPlusTitle"/>
        <w:widowControl/>
        <w:spacing w:after="2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Подпрограмма 3  «Мероприятия по землеустройству и землепользованию»</w:t>
      </w:r>
      <w:r w:rsidRPr="008220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(далее - Подпрограмма 3)</w:t>
      </w:r>
      <w:r w:rsidR="00E9747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220D5" w:rsidRPr="007E578B" w:rsidRDefault="008220D5" w:rsidP="008220D5">
      <w:pPr>
        <w:pStyle w:val="ConsPlusTitle"/>
        <w:widowControl/>
        <w:spacing w:after="2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Подпрограмма </w:t>
      </w:r>
      <w:r w:rsidR="00E9747E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«Комплексное развитие систем коммунальной инфраструктуры Вышестеблиевского сельского поселения» (далее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одпрограмма </w:t>
      </w:r>
      <w:r w:rsidR="0091482E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80091D" w:rsidRPr="0091482E" w:rsidRDefault="004F49BB" w:rsidP="0091482E">
      <w:pPr>
        <w:ind w:firstLine="540"/>
        <w:rPr>
          <w:rFonts w:ascii="Times New Roman" w:hAnsi="Times New Roman" w:cs="Times New Roman"/>
          <w:sz w:val="28"/>
          <w:szCs w:val="28"/>
        </w:rPr>
      </w:pPr>
      <w:bookmarkStart w:id="1" w:name="sub_1011"/>
      <w:bookmarkEnd w:id="0"/>
      <w:proofErr w:type="gramStart"/>
      <w:r w:rsidRPr="0023356E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</w:t>
      </w:r>
      <w:r w:rsidR="00C35125" w:rsidRPr="002564D1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91482E" w:rsidRPr="0091482E">
        <w:rPr>
          <w:rFonts w:ascii="Times New Roman" w:hAnsi="Times New Roman" w:cs="Times New Roman"/>
          <w:bCs/>
          <w:sz w:val="28"/>
          <w:szCs w:val="28"/>
        </w:rPr>
        <w:t>«Комплексное развитие Вышестеблиевского сельского поселения Темрюкского района в сфере строительства, архитектуры и дорожного хозяйства</w:t>
      </w:r>
      <w:r w:rsidR="0091482E" w:rsidRPr="0091482E">
        <w:rPr>
          <w:rFonts w:ascii="Times New Roman" w:hAnsi="Times New Roman" w:cs="Times New Roman"/>
          <w:sz w:val="28"/>
          <w:szCs w:val="28"/>
        </w:rPr>
        <w:t xml:space="preserve">» </w:t>
      </w:r>
      <w:r w:rsidR="00CE0112">
        <w:rPr>
          <w:rFonts w:ascii="Times New Roman" w:hAnsi="Times New Roman" w:cs="Times New Roman"/>
          <w:sz w:val="28"/>
          <w:szCs w:val="28"/>
        </w:rPr>
        <w:t>осуществляется на основании методики оценки эффективности реализации муниципальной программы, утвержденной постановлением</w:t>
      </w:r>
      <w:r w:rsidR="008E3214">
        <w:rPr>
          <w:rFonts w:ascii="Times New Roman" w:hAnsi="Times New Roman" w:cs="Times New Roman"/>
          <w:sz w:val="28"/>
          <w:szCs w:val="28"/>
        </w:rPr>
        <w:t xml:space="preserve"> администрации Вышестеблиевского сельского поселения Темрюкского района от 4 октября 2017 года № 142 «</w:t>
      </w:r>
      <w:r w:rsidR="008E3214" w:rsidRPr="008E3214">
        <w:rPr>
          <w:rFonts w:ascii="Times New Roman" w:hAnsi="Times New Roman" w:cs="Times New Roman"/>
          <w:sz w:val="28"/>
          <w:szCs w:val="28"/>
        </w:rPr>
        <w:t>Об утверждении Порядка принятия решения о разработке, формировании, реализации и оценке эффективности реализации муниципальных программ Вышестеблиевского сельского поселения</w:t>
      </w:r>
      <w:proofErr w:type="gramEnd"/>
      <w:r w:rsidR="008E3214" w:rsidRPr="008E3214">
        <w:rPr>
          <w:rFonts w:ascii="Times New Roman" w:hAnsi="Times New Roman" w:cs="Times New Roman"/>
          <w:sz w:val="28"/>
          <w:szCs w:val="28"/>
        </w:rPr>
        <w:t xml:space="preserve"> Темрюкского района».</w:t>
      </w:r>
      <w:r w:rsidR="008E3214" w:rsidRPr="00381AFE">
        <w:rPr>
          <w:rFonts w:ascii="Times New Roman" w:hAnsi="Times New Roman"/>
          <w:b/>
          <w:sz w:val="28"/>
          <w:szCs w:val="28"/>
          <w:lang w:eastAsia="ar-SA"/>
        </w:rPr>
        <w:t xml:space="preserve">  </w:t>
      </w:r>
      <w:bookmarkStart w:id="2" w:name="sub_1012"/>
      <w:bookmarkEnd w:id="1"/>
    </w:p>
    <w:bookmarkEnd w:id="2"/>
    <w:p w:rsidR="00EA4E02" w:rsidRDefault="0080091D" w:rsidP="00EA4E02">
      <w:pPr>
        <w:pStyle w:val="ac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F49BB" w:rsidRPr="0080091D">
        <w:rPr>
          <w:rFonts w:ascii="Times New Roman" w:hAnsi="Times New Roman" w:cs="Times New Roman"/>
          <w:sz w:val="28"/>
          <w:szCs w:val="28"/>
        </w:rPr>
        <w:t>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F49BB" w:rsidRPr="0080091D">
        <w:rPr>
          <w:rFonts w:ascii="Times New Roman" w:hAnsi="Times New Roman" w:cs="Times New Roman"/>
          <w:sz w:val="28"/>
          <w:szCs w:val="28"/>
        </w:rPr>
        <w:t xml:space="preserve"> степени реализации мероприятий подпрограмм</w:t>
      </w:r>
      <w:r w:rsidR="00EA4E02">
        <w:rPr>
          <w:rFonts w:ascii="Times New Roman" w:hAnsi="Times New Roman" w:cs="Times New Roman"/>
          <w:sz w:val="28"/>
          <w:szCs w:val="28"/>
        </w:rPr>
        <w:t>ы</w:t>
      </w:r>
      <w:r w:rsidR="004F49BB" w:rsidRPr="0080091D">
        <w:rPr>
          <w:rFonts w:ascii="Times New Roman" w:hAnsi="Times New Roman" w:cs="Times New Roman"/>
          <w:sz w:val="28"/>
          <w:szCs w:val="28"/>
        </w:rPr>
        <w:t xml:space="preserve"> (основных мероприятий)</w:t>
      </w:r>
      <w:r w:rsidR="00EA4E02">
        <w:rPr>
          <w:rFonts w:ascii="Times New Roman" w:hAnsi="Times New Roman" w:cs="Times New Roman"/>
          <w:sz w:val="28"/>
          <w:szCs w:val="28"/>
        </w:rPr>
        <w:t>.</w:t>
      </w:r>
      <w:r w:rsidR="004F49BB" w:rsidRPr="0080091D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sub_1021"/>
    </w:p>
    <w:p w:rsidR="004F49BB" w:rsidRPr="0023356E" w:rsidRDefault="004F49BB" w:rsidP="00EA4E02">
      <w:pPr>
        <w:pStyle w:val="ac"/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>Степень реализации мероприятий оценивается для каждой подпрограммы (основного мероприятия), как доля мероприятий выполненных в полном объеме по следующей формуле:</w:t>
      </w:r>
    </w:p>
    <w:bookmarkEnd w:id="3"/>
    <w:p w:rsidR="004F49BB" w:rsidRPr="0023356E" w:rsidRDefault="004F49BB" w:rsidP="00EE4AD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F49BB" w:rsidRPr="0023356E" w:rsidRDefault="004F49BB" w:rsidP="00FD1B48">
      <w:pPr>
        <w:spacing w:after="12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Мв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/ М</w:t>
      </w:r>
      <w:r w:rsidR="006A01A2">
        <w:rPr>
          <w:rFonts w:ascii="Times New Roman" w:hAnsi="Times New Roman" w:cs="Times New Roman"/>
          <w:sz w:val="28"/>
          <w:szCs w:val="28"/>
        </w:rPr>
        <w:t>п</w:t>
      </w:r>
      <w:r w:rsidRPr="0023356E">
        <w:rPr>
          <w:rFonts w:ascii="Times New Roman" w:hAnsi="Times New Roman" w:cs="Times New Roman"/>
          <w:sz w:val="28"/>
          <w:szCs w:val="28"/>
        </w:rPr>
        <w:t>, где:</w:t>
      </w:r>
    </w:p>
    <w:p w:rsidR="004F49BB" w:rsidRPr="0023356E" w:rsidRDefault="004F49BB" w:rsidP="00EE4AD0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мероприятий;</w:t>
      </w:r>
    </w:p>
    <w:p w:rsidR="004F49BB" w:rsidRPr="0023356E" w:rsidRDefault="004F49BB" w:rsidP="00EE4AD0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Мв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количество мероприятий, выполненных в полном объеме, из числа </w:t>
      </w:r>
      <w:r w:rsidRPr="0023356E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мероприятий, запланированных к реализации в отчетном </w:t>
      </w:r>
      <w:r w:rsidR="006A01A2">
        <w:rPr>
          <w:rFonts w:ascii="Times New Roman" w:hAnsi="Times New Roman" w:cs="Times New Roman"/>
          <w:sz w:val="28"/>
          <w:szCs w:val="28"/>
        </w:rPr>
        <w:t>периоде</w:t>
      </w:r>
      <w:r w:rsidRPr="0023356E">
        <w:rPr>
          <w:rFonts w:ascii="Times New Roman" w:hAnsi="Times New Roman" w:cs="Times New Roman"/>
          <w:sz w:val="28"/>
          <w:szCs w:val="28"/>
        </w:rPr>
        <w:t>;</w:t>
      </w:r>
    </w:p>
    <w:p w:rsidR="004F49BB" w:rsidRDefault="004F49BB" w:rsidP="00EE4AD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>М</w:t>
      </w:r>
      <w:r w:rsidR="006A01A2">
        <w:rPr>
          <w:rFonts w:ascii="Times New Roman" w:hAnsi="Times New Roman" w:cs="Times New Roman"/>
          <w:sz w:val="28"/>
          <w:szCs w:val="28"/>
        </w:rPr>
        <w:t>п</w:t>
      </w:r>
      <w:r w:rsidRPr="0023356E">
        <w:rPr>
          <w:rFonts w:ascii="Times New Roman" w:hAnsi="Times New Roman" w:cs="Times New Roman"/>
          <w:sz w:val="28"/>
          <w:szCs w:val="28"/>
        </w:rPr>
        <w:t xml:space="preserve"> - общее количество мероприятий, запланированных к реализации в отчетном </w:t>
      </w:r>
      <w:r w:rsidR="006A01A2">
        <w:rPr>
          <w:rFonts w:ascii="Times New Roman" w:hAnsi="Times New Roman" w:cs="Times New Roman"/>
          <w:sz w:val="28"/>
          <w:szCs w:val="28"/>
        </w:rPr>
        <w:t>периоде</w:t>
      </w:r>
      <w:r w:rsidRPr="0023356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e"/>
        <w:tblW w:w="0" w:type="auto"/>
        <w:tblLook w:val="04A0"/>
      </w:tblPr>
      <w:tblGrid>
        <w:gridCol w:w="3227"/>
        <w:gridCol w:w="3402"/>
      </w:tblGrid>
      <w:tr w:rsidR="00ED3BA2" w:rsidTr="005A6FEA">
        <w:tc>
          <w:tcPr>
            <w:tcW w:w="6629" w:type="dxa"/>
            <w:gridSpan w:val="2"/>
          </w:tcPr>
          <w:p w:rsidR="00ED3BA2" w:rsidRDefault="00ED3BA2" w:rsidP="00ED3BA2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4" w:name="sub_103"/>
            <w:proofErr w:type="spellStart"/>
            <w:r w:rsidRPr="0023356E">
              <w:rPr>
                <w:rFonts w:ascii="Times New Roman" w:hAnsi="Times New Roman" w:cs="Times New Roman"/>
                <w:sz w:val="28"/>
                <w:szCs w:val="28"/>
              </w:rPr>
              <w:t>СРм</w:t>
            </w:r>
            <w:proofErr w:type="spellEnd"/>
          </w:p>
        </w:tc>
      </w:tr>
      <w:tr w:rsidR="00ED3BA2" w:rsidTr="00ED3BA2">
        <w:tc>
          <w:tcPr>
            <w:tcW w:w="3227" w:type="dxa"/>
          </w:tcPr>
          <w:p w:rsidR="00ED3BA2" w:rsidRDefault="00ED3BA2" w:rsidP="00EE4AD0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1</w:t>
            </w:r>
          </w:p>
        </w:tc>
        <w:tc>
          <w:tcPr>
            <w:tcW w:w="3402" w:type="dxa"/>
          </w:tcPr>
          <w:p w:rsidR="00ED3BA2" w:rsidRDefault="00A44B46" w:rsidP="00A44B46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="00C90BBA">
              <w:rPr>
                <w:rFonts w:ascii="Times New Roman" w:hAnsi="Times New Roman" w:cs="Times New Roman"/>
                <w:b w:val="0"/>
                <w:sz w:val="28"/>
                <w:szCs w:val="28"/>
              </w:rPr>
              <w:t>/4=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ED3BA2" w:rsidTr="00ED3BA2">
        <w:tc>
          <w:tcPr>
            <w:tcW w:w="3227" w:type="dxa"/>
          </w:tcPr>
          <w:p w:rsidR="00ED3BA2" w:rsidRDefault="00ED3BA2" w:rsidP="00EE4AD0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2</w:t>
            </w:r>
          </w:p>
        </w:tc>
        <w:tc>
          <w:tcPr>
            <w:tcW w:w="3402" w:type="dxa"/>
          </w:tcPr>
          <w:p w:rsidR="00ED3BA2" w:rsidRDefault="00B82C2D" w:rsidP="00B82C2D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="00C90BBA">
              <w:rPr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="00C90BBA">
              <w:rPr>
                <w:rFonts w:ascii="Times New Roman" w:hAnsi="Times New Roman" w:cs="Times New Roman"/>
                <w:b w:val="0"/>
                <w:sz w:val="28"/>
                <w:szCs w:val="28"/>
              </w:rPr>
              <w:t>=1</w:t>
            </w:r>
          </w:p>
        </w:tc>
      </w:tr>
      <w:tr w:rsidR="00ED3BA2" w:rsidTr="00ED3BA2">
        <w:tc>
          <w:tcPr>
            <w:tcW w:w="3227" w:type="dxa"/>
          </w:tcPr>
          <w:p w:rsidR="00ED3BA2" w:rsidRDefault="00ED3BA2" w:rsidP="00EE4AD0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3</w:t>
            </w:r>
          </w:p>
        </w:tc>
        <w:tc>
          <w:tcPr>
            <w:tcW w:w="3402" w:type="dxa"/>
          </w:tcPr>
          <w:p w:rsidR="00ED3BA2" w:rsidRDefault="00C90BBA" w:rsidP="00EE4AD0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1/1=1</w:t>
            </w:r>
          </w:p>
        </w:tc>
      </w:tr>
      <w:tr w:rsidR="00ED3BA2" w:rsidTr="00ED3BA2">
        <w:tc>
          <w:tcPr>
            <w:tcW w:w="3227" w:type="dxa"/>
          </w:tcPr>
          <w:p w:rsidR="00ED3BA2" w:rsidRDefault="00ED3BA2" w:rsidP="0091482E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Подпрограмма </w:t>
            </w:r>
            <w:r w:rsidR="0091482E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ED3BA2" w:rsidRDefault="000C4A34" w:rsidP="000C4A34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C90BBA">
              <w:rPr>
                <w:rFonts w:ascii="Times New Roman" w:hAnsi="Times New Roman" w:cs="Times New Roman"/>
                <w:b w:val="0"/>
                <w:sz w:val="28"/>
                <w:szCs w:val="28"/>
              </w:rPr>
              <w:t>/1=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</w:tbl>
    <w:p w:rsidR="006C2ACC" w:rsidRDefault="006C2ACC" w:rsidP="00EE4AD0">
      <w:pPr>
        <w:pStyle w:val="1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49BB" w:rsidRPr="00153B5F" w:rsidRDefault="00EE4AD0" w:rsidP="00EE4AD0">
      <w:pPr>
        <w:pStyle w:val="1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</w:t>
      </w:r>
      <w:r w:rsidR="004F49BB" w:rsidRPr="00153B5F">
        <w:rPr>
          <w:rFonts w:ascii="Times New Roman" w:hAnsi="Times New Roman" w:cs="Times New Roman"/>
          <w:b w:val="0"/>
          <w:sz w:val="28"/>
          <w:szCs w:val="28"/>
        </w:rPr>
        <w:t xml:space="preserve"> Оценка степени соответствия запланированному уровню расходов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F49BB" w:rsidRPr="0023356E" w:rsidRDefault="004F49BB" w:rsidP="00FD1B4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" w:name="sub_1031"/>
      <w:bookmarkEnd w:id="4"/>
      <w:r w:rsidRPr="0023356E">
        <w:rPr>
          <w:rFonts w:ascii="Times New Roman" w:hAnsi="Times New Roman" w:cs="Times New Roman"/>
          <w:sz w:val="28"/>
          <w:szCs w:val="28"/>
        </w:rPr>
        <w:t>Степень соответствия запланированному уровню расходов оценивается для каждой подпрограммы (основного мероприятия) как отношение фактически произведенных в отчетном году расходов на их реализацию к плановым значениям по следующей формуле:</w:t>
      </w:r>
      <w:bookmarkEnd w:id="5"/>
    </w:p>
    <w:p w:rsidR="004F49BB" w:rsidRPr="0023356E" w:rsidRDefault="004F49BB" w:rsidP="00FD1B48">
      <w:pPr>
        <w:spacing w:before="120" w:after="120"/>
        <w:ind w:firstLine="69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, где:</w:t>
      </w:r>
    </w:p>
    <w:p w:rsidR="004F49BB" w:rsidRPr="0023356E" w:rsidRDefault="004F49BB" w:rsidP="00EE4AD0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расходов;</w:t>
      </w:r>
    </w:p>
    <w:p w:rsidR="004F49BB" w:rsidRPr="0023356E" w:rsidRDefault="004F49BB" w:rsidP="00EE4AD0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фактические расходы на реализацию подпрограммы (основного мероприятия) в отчетном году;</w:t>
      </w:r>
    </w:p>
    <w:p w:rsidR="004F49BB" w:rsidRDefault="004F49BB" w:rsidP="00CF334A">
      <w:pPr>
        <w:spacing w:after="240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объемы бюджетных ассигнований, предусмотренные на реализацию соответствующей подпрограммы (основного мероприятия) в соответствии с действующей на момент проведения оценки эффективности реализации редакцией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tbl>
      <w:tblPr>
        <w:tblStyle w:val="ae"/>
        <w:tblW w:w="0" w:type="auto"/>
        <w:tblLook w:val="04A0"/>
      </w:tblPr>
      <w:tblGrid>
        <w:gridCol w:w="3227"/>
        <w:gridCol w:w="3402"/>
      </w:tblGrid>
      <w:tr w:rsidR="00CF334A" w:rsidTr="008731B6">
        <w:tc>
          <w:tcPr>
            <w:tcW w:w="6629" w:type="dxa"/>
            <w:gridSpan w:val="2"/>
          </w:tcPr>
          <w:p w:rsidR="00CF334A" w:rsidRDefault="00CF334A" w:rsidP="008731B6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6" w:name="sub_104"/>
            <w:proofErr w:type="spellStart"/>
            <w:r w:rsidRPr="0023356E">
              <w:rPr>
                <w:rFonts w:ascii="Times New Roman" w:hAnsi="Times New Roman" w:cs="Times New Roman"/>
                <w:sz w:val="28"/>
                <w:szCs w:val="28"/>
              </w:rPr>
              <w:t>ССуз</w:t>
            </w:r>
            <w:proofErr w:type="spellEnd"/>
          </w:p>
        </w:tc>
      </w:tr>
      <w:tr w:rsidR="00CF334A" w:rsidTr="008731B6">
        <w:tc>
          <w:tcPr>
            <w:tcW w:w="3227" w:type="dxa"/>
          </w:tcPr>
          <w:p w:rsidR="00CF334A" w:rsidRDefault="00CF334A" w:rsidP="008731B6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1</w:t>
            </w:r>
          </w:p>
        </w:tc>
        <w:tc>
          <w:tcPr>
            <w:tcW w:w="3402" w:type="dxa"/>
          </w:tcPr>
          <w:p w:rsidR="00CF334A" w:rsidRDefault="0091482E" w:rsidP="007F67DF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1024,</w:t>
            </w:r>
            <w:r w:rsidR="007F67DF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="00CF334A">
              <w:rPr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1024,</w:t>
            </w:r>
            <w:r w:rsidR="007F67DF"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  <w:r w:rsidR="00CF334A">
              <w:rPr>
                <w:rFonts w:ascii="Times New Roman" w:hAnsi="Times New Roman" w:cs="Times New Roman"/>
                <w:b w:val="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CF334A" w:rsidTr="008731B6">
        <w:tc>
          <w:tcPr>
            <w:tcW w:w="3227" w:type="dxa"/>
          </w:tcPr>
          <w:p w:rsidR="00CF334A" w:rsidRDefault="00CF334A" w:rsidP="008731B6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2</w:t>
            </w:r>
          </w:p>
        </w:tc>
        <w:tc>
          <w:tcPr>
            <w:tcW w:w="3402" w:type="dxa"/>
          </w:tcPr>
          <w:p w:rsidR="00CF334A" w:rsidRDefault="007F67DF" w:rsidP="007F67DF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10070,1</w:t>
            </w:r>
            <w:r w:rsidR="00CF334A">
              <w:rPr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10843</w:t>
            </w:r>
            <w:r w:rsidR="00CF334A">
              <w:rPr>
                <w:rFonts w:ascii="Times New Roman" w:hAnsi="Times New Roman" w:cs="Times New Roman"/>
                <w:b w:val="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0,93</w:t>
            </w:r>
          </w:p>
        </w:tc>
      </w:tr>
      <w:tr w:rsidR="00CF334A" w:rsidTr="008731B6">
        <w:tc>
          <w:tcPr>
            <w:tcW w:w="3227" w:type="dxa"/>
          </w:tcPr>
          <w:p w:rsidR="00CF334A" w:rsidRDefault="00CF334A" w:rsidP="008731B6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3</w:t>
            </w:r>
          </w:p>
        </w:tc>
        <w:tc>
          <w:tcPr>
            <w:tcW w:w="3402" w:type="dxa"/>
          </w:tcPr>
          <w:p w:rsidR="00CF334A" w:rsidRDefault="0091482E" w:rsidP="0091482E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25</w:t>
            </w:r>
            <w:r w:rsidR="00CF334A">
              <w:rPr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0C4A34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="00CF334A">
              <w:rPr>
                <w:rFonts w:ascii="Times New Roman" w:hAnsi="Times New Roman" w:cs="Times New Roman"/>
                <w:b w:val="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CF334A" w:rsidTr="008731B6">
        <w:tc>
          <w:tcPr>
            <w:tcW w:w="3227" w:type="dxa"/>
          </w:tcPr>
          <w:p w:rsidR="00CF334A" w:rsidRDefault="00CF334A" w:rsidP="008731B6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220D5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4</w:t>
            </w:r>
          </w:p>
        </w:tc>
        <w:tc>
          <w:tcPr>
            <w:tcW w:w="3402" w:type="dxa"/>
          </w:tcPr>
          <w:p w:rsidR="00CF334A" w:rsidRDefault="0091482E" w:rsidP="0091482E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750</w:t>
            </w:r>
            <w:r w:rsidR="00CF334A">
              <w:rPr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750</w:t>
            </w:r>
            <w:r w:rsidR="00CF334A">
              <w:rPr>
                <w:rFonts w:ascii="Times New Roman" w:hAnsi="Times New Roman" w:cs="Times New Roman"/>
                <w:b w:val="0"/>
                <w:sz w:val="28"/>
                <w:szCs w:val="28"/>
              </w:rPr>
              <w:t>=</w:t>
            </w:r>
            <w:r w:rsidR="000C4A34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</w:tbl>
    <w:p w:rsidR="00FD1B48" w:rsidRDefault="00FD1B48" w:rsidP="00EE4AD0">
      <w:pPr>
        <w:pStyle w:val="1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49BB" w:rsidRPr="00153B5F" w:rsidRDefault="00EE4AD0" w:rsidP="00EE4AD0">
      <w:pPr>
        <w:pStyle w:val="1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3)</w:t>
      </w:r>
      <w:r w:rsidR="004F49BB" w:rsidRPr="00153B5F">
        <w:rPr>
          <w:rFonts w:ascii="Times New Roman" w:hAnsi="Times New Roman" w:cs="Times New Roman"/>
          <w:b w:val="0"/>
          <w:sz w:val="28"/>
          <w:szCs w:val="28"/>
        </w:rPr>
        <w:t xml:space="preserve"> Оценка эффективности использования </w:t>
      </w:r>
      <w:r w:rsidR="003709A9" w:rsidRPr="00153B5F">
        <w:rPr>
          <w:rFonts w:ascii="Times New Roman" w:hAnsi="Times New Roman" w:cs="Times New Roman"/>
          <w:b w:val="0"/>
          <w:sz w:val="28"/>
          <w:szCs w:val="28"/>
        </w:rPr>
        <w:t>финансовых ресурсов</w:t>
      </w:r>
    </w:p>
    <w:bookmarkEnd w:id="6"/>
    <w:p w:rsidR="004F49BB" w:rsidRPr="0023356E" w:rsidRDefault="004F49BB" w:rsidP="00FD1B4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 xml:space="preserve">Эффективность использования бюджетных средств рассчитывается для каждой подпрограммы (основного мероприятия) как отношение степени реализации мероприятий к степени соответствия запланированному уровню расходов из средств </w:t>
      </w:r>
      <w:r w:rsidR="00E80A34">
        <w:rPr>
          <w:rFonts w:ascii="Times New Roman" w:hAnsi="Times New Roman" w:cs="Times New Roman"/>
          <w:sz w:val="28"/>
          <w:szCs w:val="28"/>
        </w:rPr>
        <w:t>местн</w:t>
      </w:r>
      <w:r w:rsidR="003709A9">
        <w:rPr>
          <w:rFonts w:ascii="Times New Roman" w:hAnsi="Times New Roman" w:cs="Times New Roman"/>
          <w:sz w:val="28"/>
          <w:szCs w:val="28"/>
        </w:rPr>
        <w:t xml:space="preserve">ого </w:t>
      </w:r>
      <w:r w:rsidRPr="0023356E">
        <w:rPr>
          <w:rFonts w:ascii="Times New Roman" w:hAnsi="Times New Roman" w:cs="Times New Roman"/>
          <w:sz w:val="28"/>
          <w:szCs w:val="28"/>
        </w:rPr>
        <w:t>бюджета по следующей формуле:</w:t>
      </w:r>
    </w:p>
    <w:p w:rsidR="004F49BB" w:rsidRPr="0023356E" w:rsidRDefault="004F49BB" w:rsidP="00FD1B48">
      <w:pPr>
        <w:spacing w:before="120" w:after="120"/>
        <w:ind w:firstLine="69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lastRenderedPageBreak/>
        <w:t>Эис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, где:</w:t>
      </w:r>
    </w:p>
    <w:p w:rsidR="004F49BB" w:rsidRPr="0023356E" w:rsidRDefault="004F49BB" w:rsidP="000923FA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средств </w:t>
      </w:r>
      <w:r w:rsidR="00E80A34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23356E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4F49BB" w:rsidRPr="0023356E" w:rsidRDefault="004F49BB" w:rsidP="000923FA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мероприятий, полностью или частично финансируемых из средств </w:t>
      </w:r>
      <w:r w:rsidR="00E80A34">
        <w:rPr>
          <w:rFonts w:ascii="Times New Roman" w:hAnsi="Times New Roman" w:cs="Times New Roman"/>
          <w:sz w:val="28"/>
          <w:szCs w:val="28"/>
        </w:rPr>
        <w:t>местного</w:t>
      </w:r>
      <w:r w:rsidRPr="0023356E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4F49BB" w:rsidRDefault="004F49BB" w:rsidP="000923FA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средств </w:t>
      </w:r>
      <w:r w:rsidR="00E80A34">
        <w:rPr>
          <w:rFonts w:ascii="Times New Roman" w:hAnsi="Times New Roman" w:cs="Times New Roman"/>
          <w:sz w:val="28"/>
          <w:szCs w:val="28"/>
        </w:rPr>
        <w:t>местного</w:t>
      </w:r>
      <w:r w:rsidR="003709A9">
        <w:rPr>
          <w:rFonts w:ascii="Times New Roman" w:hAnsi="Times New Roman" w:cs="Times New Roman"/>
          <w:sz w:val="28"/>
          <w:szCs w:val="28"/>
        </w:rPr>
        <w:t xml:space="preserve"> </w:t>
      </w:r>
      <w:r w:rsidRPr="0023356E">
        <w:rPr>
          <w:rFonts w:ascii="Times New Roman" w:hAnsi="Times New Roman" w:cs="Times New Roman"/>
          <w:sz w:val="28"/>
          <w:szCs w:val="28"/>
        </w:rPr>
        <w:t>бюджета.</w:t>
      </w:r>
    </w:p>
    <w:tbl>
      <w:tblPr>
        <w:tblStyle w:val="ae"/>
        <w:tblW w:w="0" w:type="auto"/>
        <w:tblLook w:val="04A0"/>
      </w:tblPr>
      <w:tblGrid>
        <w:gridCol w:w="3227"/>
        <w:gridCol w:w="3402"/>
      </w:tblGrid>
      <w:tr w:rsidR="004B1685" w:rsidTr="008731B6">
        <w:tc>
          <w:tcPr>
            <w:tcW w:w="6629" w:type="dxa"/>
            <w:gridSpan w:val="2"/>
          </w:tcPr>
          <w:p w:rsidR="004B1685" w:rsidRDefault="004B1685" w:rsidP="008731B6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23356E">
              <w:rPr>
                <w:rFonts w:ascii="Times New Roman" w:hAnsi="Times New Roman" w:cs="Times New Roman"/>
                <w:sz w:val="28"/>
                <w:szCs w:val="28"/>
              </w:rPr>
              <w:t>Эис</w:t>
            </w:r>
            <w:proofErr w:type="spellEnd"/>
          </w:p>
        </w:tc>
      </w:tr>
      <w:tr w:rsidR="004B1685" w:rsidTr="008731B6">
        <w:tc>
          <w:tcPr>
            <w:tcW w:w="3227" w:type="dxa"/>
          </w:tcPr>
          <w:p w:rsidR="004B1685" w:rsidRDefault="004B1685" w:rsidP="008731B6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1</w:t>
            </w:r>
          </w:p>
        </w:tc>
        <w:tc>
          <w:tcPr>
            <w:tcW w:w="3402" w:type="dxa"/>
          </w:tcPr>
          <w:p w:rsidR="004B1685" w:rsidRDefault="00A44B46" w:rsidP="0091482E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4B1685">
              <w:rPr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r w:rsidR="00453331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4B1685">
              <w:rPr>
                <w:rFonts w:ascii="Times New Roman" w:hAnsi="Times New Roman" w:cs="Times New Roman"/>
                <w:b w:val="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4B1685" w:rsidTr="008731B6">
        <w:tc>
          <w:tcPr>
            <w:tcW w:w="3227" w:type="dxa"/>
          </w:tcPr>
          <w:p w:rsidR="004B1685" w:rsidRDefault="004B1685" w:rsidP="008731B6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2</w:t>
            </w:r>
          </w:p>
        </w:tc>
        <w:tc>
          <w:tcPr>
            <w:tcW w:w="3402" w:type="dxa"/>
          </w:tcPr>
          <w:p w:rsidR="004B1685" w:rsidRDefault="00601E0C" w:rsidP="007F67DF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4B1685">
              <w:rPr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r w:rsidR="007F67DF">
              <w:rPr>
                <w:rFonts w:ascii="Times New Roman" w:hAnsi="Times New Roman" w:cs="Times New Roman"/>
                <w:b w:val="0"/>
                <w:sz w:val="28"/>
                <w:szCs w:val="28"/>
              </w:rPr>
              <w:t>0,93</w:t>
            </w:r>
            <w:r w:rsidR="004B1685">
              <w:rPr>
                <w:rFonts w:ascii="Times New Roman" w:hAnsi="Times New Roman" w:cs="Times New Roman"/>
                <w:b w:val="0"/>
                <w:sz w:val="28"/>
                <w:szCs w:val="28"/>
              </w:rPr>
              <w:t>=</w:t>
            </w:r>
            <w:r w:rsidR="007F67D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4B1685" w:rsidTr="008731B6">
        <w:tc>
          <w:tcPr>
            <w:tcW w:w="3227" w:type="dxa"/>
          </w:tcPr>
          <w:p w:rsidR="004B1685" w:rsidRDefault="004B1685" w:rsidP="008731B6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3</w:t>
            </w:r>
          </w:p>
        </w:tc>
        <w:tc>
          <w:tcPr>
            <w:tcW w:w="3402" w:type="dxa"/>
          </w:tcPr>
          <w:p w:rsidR="004B1685" w:rsidRDefault="00601E0C" w:rsidP="0091482E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4B1685">
              <w:rPr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r w:rsidR="0091482E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4B1685">
              <w:rPr>
                <w:rFonts w:ascii="Times New Roman" w:hAnsi="Times New Roman" w:cs="Times New Roman"/>
                <w:b w:val="0"/>
                <w:sz w:val="28"/>
                <w:szCs w:val="28"/>
              </w:rPr>
              <w:t>=1</w:t>
            </w:r>
          </w:p>
        </w:tc>
      </w:tr>
      <w:tr w:rsidR="004B1685" w:rsidTr="008731B6">
        <w:tc>
          <w:tcPr>
            <w:tcW w:w="3227" w:type="dxa"/>
          </w:tcPr>
          <w:p w:rsidR="004B1685" w:rsidRDefault="004B1685" w:rsidP="008731B6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220D5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4</w:t>
            </w:r>
          </w:p>
        </w:tc>
        <w:tc>
          <w:tcPr>
            <w:tcW w:w="3402" w:type="dxa"/>
          </w:tcPr>
          <w:p w:rsidR="004B1685" w:rsidRDefault="00453331" w:rsidP="00453331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4B1685">
              <w:rPr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4B1685">
              <w:rPr>
                <w:rFonts w:ascii="Times New Roman" w:hAnsi="Times New Roman" w:cs="Times New Roman"/>
                <w:b w:val="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</w:tbl>
    <w:p w:rsidR="004F49BB" w:rsidRPr="0023356E" w:rsidRDefault="004F49BB" w:rsidP="000923F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F49BB" w:rsidRPr="00153B5F" w:rsidRDefault="000923FA" w:rsidP="000923FA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7" w:name="sub_105"/>
      <w:r>
        <w:rPr>
          <w:rFonts w:ascii="Times New Roman" w:hAnsi="Times New Roman" w:cs="Times New Roman"/>
          <w:b w:val="0"/>
          <w:sz w:val="28"/>
          <w:szCs w:val="28"/>
        </w:rPr>
        <w:t>4)</w:t>
      </w:r>
      <w:r w:rsidR="004F49BB" w:rsidRPr="00153B5F">
        <w:rPr>
          <w:rFonts w:ascii="Times New Roman" w:hAnsi="Times New Roman" w:cs="Times New Roman"/>
          <w:b w:val="0"/>
          <w:sz w:val="28"/>
          <w:szCs w:val="28"/>
        </w:rPr>
        <w:t xml:space="preserve"> Оценка степени достижения целей и решения задач подпрограммы </w:t>
      </w:r>
    </w:p>
    <w:p w:rsidR="004F49BB" w:rsidRPr="00153B5F" w:rsidRDefault="004F49BB" w:rsidP="000923FA">
      <w:pPr>
        <w:pStyle w:val="1"/>
        <w:spacing w:before="0" w:after="0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 w:rsidRPr="00153B5F">
        <w:rPr>
          <w:rFonts w:ascii="Times New Roman" w:hAnsi="Times New Roman" w:cs="Times New Roman"/>
          <w:b w:val="0"/>
          <w:sz w:val="28"/>
          <w:szCs w:val="28"/>
        </w:rPr>
        <w:t>( основного мероприятия)</w:t>
      </w:r>
    </w:p>
    <w:p w:rsidR="004F49BB" w:rsidRPr="0023356E" w:rsidRDefault="004F49BB" w:rsidP="000923FA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8" w:name="sub_1052"/>
      <w:bookmarkEnd w:id="7"/>
      <w:r w:rsidRPr="0023356E">
        <w:rPr>
          <w:rFonts w:ascii="Times New Roman" w:hAnsi="Times New Roman" w:cs="Times New Roman"/>
          <w:sz w:val="28"/>
          <w:szCs w:val="28"/>
        </w:rPr>
        <w:t>Степень достижения планового значения целевого показателя рассчитывается по следующим формулам:</w:t>
      </w:r>
    </w:p>
    <w:bookmarkEnd w:id="8"/>
    <w:p w:rsidR="004F49BB" w:rsidRPr="0023356E" w:rsidRDefault="000923FA" w:rsidP="00FD1B4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49BB" w:rsidRPr="0023356E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:rsidR="004F49BB" w:rsidRPr="0023356E" w:rsidRDefault="004F49BB" w:rsidP="00FD1B48">
      <w:pPr>
        <w:spacing w:before="120" w:after="12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,</w:t>
      </w:r>
      <w:r w:rsidR="000923FA"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4F49BB" w:rsidRPr="0023356E" w:rsidRDefault="004F49BB" w:rsidP="000923FA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4F49BB" w:rsidRPr="0023356E" w:rsidRDefault="004F49BB" w:rsidP="000923FA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 подпрограммы (основного мероприятия) фактически достигнутое на конец отчетного периода;</w:t>
      </w:r>
    </w:p>
    <w:p w:rsidR="004F49BB" w:rsidRDefault="004F49BB" w:rsidP="000923FA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 подпрограммы (основного мероприятия).</w:t>
      </w:r>
    </w:p>
    <w:p w:rsidR="00B56FD1" w:rsidRDefault="00B56FD1" w:rsidP="000923FA">
      <w:pPr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3227"/>
        <w:gridCol w:w="1725"/>
        <w:gridCol w:w="1830"/>
        <w:gridCol w:w="1898"/>
      </w:tblGrid>
      <w:tr w:rsidR="0084756F" w:rsidTr="007F67DF">
        <w:tc>
          <w:tcPr>
            <w:tcW w:w="3227" w:type="dxa"/>
          </w:tcPr>
          <w:p w:rsidR="0084756F" w:rsidRPr="0023356E" w:rsidRDefault="0084756F" w:rsidP="0017599B">
            <w:pPr>
              <w:pStyle w:val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84756F" w:rsidRPr="0023356E" w:rsidRDefault="0084756F" w:rsidP="0017599B">
            <w:pPr>
              <w:pStyle w:val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830" w:type="dxa"/>
          </w:tcPr>
          <w:p w:rsidR="0084756F" w:rsidRPr="0023356E" w:rsidRDefault="00B56FD1" w:rsidP="0017599B">
            <w:pPr>
              <w:pStyle w:val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898" w:type="dxa"/>
          </w:tcPr>
          <w:p w:rsidR="0084756F" w:rsidRPr="0023356E" w:rsidRDefault="00B56FD1" w:rsidP="0017599B">
            <w:pPr>
              <w:pStyle w:val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356E">
              <w:rPr>
                <w:rFonts w:ascii="Times New Roman" w:hAnsi="Times New Roman" w:cs="Times New Roman"/>
                <w:sz w:val="28"/>
                <w:szCs w:val="28"/>
              </w:rPr>
              <w:t>СДп</w:t>
            </w:r>
            <w:proofErr w:type="spellEnd"/>
            <w:r w:rsidRPr="0023356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3356E">
              <w:rPr>
                <w:rFonts w:ascii="Times New Roman" w:hAnsi="Times New Roman" w:cs="Times New Roman"/>
                <w:sz w:val="28"/>
                <w:szCs w:val="28"/>
              </w:rPr>
              <w:t>пз</w:t>
            </w:r>
            <w:proofErr w:type="spellEnd"/>
          </w:p>
        </w:tc>
      </w:tr>
      <w:tr w:rsidR="0084756F" w:rsidTr="007F67DF">
        <w:tc>
          <w:tcPr>
            <w:tcW w:w="3227" w:type="dxa"/>
          </w:tcPr>
          <w:p w:rsidR="0084756F" w:rsidRDefault="0084756F" w:rsidP="0017599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1</w:t>
            </w:r>
          </w:p>
        </w:tc>
        <w:tc>
          <w:tcPr>
            <w:tcW w:w="1725" w:type="dxa"/>
          </w:tcPr>
          <w:p w:rsidR="0084756F" w:rsidRDefault="007F67DF" w:rsidP="00B56FD1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1024,9</w:t>
            </w:r>
          </w:p>
        </w:tc>
        <w:tc>
          <w:tcPr>
            <w:tcW w:w="1830" w:type="dxa"/>
          </w:tcPr>
          <w:p w:rsidR="0084756F" w:rsidRDefault="007F67DF" w:rsidP="00B56FD1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1024,7</w:t>
            </w:r>
          </w:p>
        </w:tc>
        <w:tc>
          <w:tcPr>
            <w:tcW w:w="1898" w:type="dxa"/>
          </w:tcPr>
          <w:p w:rsidR="0084756F" w:rsidRDefault="009D0461" w:rsidP="00A44B46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0A76D5">
              <w:rPr>
                <w:rFonts w:ascii="Times New Roman" w:hAnsi="Times New Roman" w:cs="Times New Roman"/>
                <w:b w:val="0"/>
                <w:sz w:val="28"/>
                <w:szCs w:val="28"/>
              </w:rPr>
              <w:t>+</w:t>
            </w:r>
            <w:r w:rsidR="00A44B46">
              <w:rPr>
                <w:rFonts w:ascii="Times New Roman" w:hAnsi="Times New Roman" w:cs="Times New Roman"/>
                <w:b w:val="0"/>
                <w:sz w:val="28"/>
                <w:szCs w:val="28"/>
              </w:rPr>
              <w:t>1+1+1</w:t>
            </w:r>
          </w:p>
        </w:tc>
      </w:tr>
      <w:tr w:rsidR="0084756F" w:rsidTr="007F67DF">
        <w:tc>
          <w:tcPr>
            <w:tcW w:w="3227" w:type="dxa"/>
          </w:tcPr>
          <w:p w:rsidR="0084756F" w:rsidRDefault="0084756F" w:rsidP="0017599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2</w:t>
            </w:r>
          </w:p>
        </w:tc>
        <w:tc>
          <w:tcPr>
            <w:tcW w:w="1725" w:type="dxa"/>
          </w:tcPr>
          <w:p w:rsidR="00F54E13" w:rsidRPr="00F54E13" w:rsidRDefault="007F67DF" w:rsidP="008749D1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10843</w:t>
            </w:r>
          </w:p>
        </w:tc>
        <w:tc>
          <w:tcPr>
            <w:tcW w:w="1830" w:type="dxa"/>
          </w:tcPr>
          <w:p w:rsidR="0010703C" w:rsidRPr="0010703C" w:rsidRDefault="007F67DF" w:rsidP="008749D1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10070,1</w:t>
            </w:r>
          </w:p>
        </w:tc>
        <w:tc>
          <w:tcPr>
            <w:tcW w:w="1898" w:type="dxa"/>
          </w:tcPr>
          <w:p w:rsidR="0010703C" w:rsidRPr="0010703C" w:rsidRDefault="009D0461" w:rsidP="00A43432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1</w:t>
            </w:r>
            <w:r w:rsidR="00C753BC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+1+1+1+1</w:t>
            </w:r>
          </w:p>
        </w:tc>
      </w:tr>
      <w:tr w:rsidR="0084756F" w:rsidTr="007F67DF">
        <w:tc>
          <w:tcPr>
            <w:tcW w:w="3227" w:type="dxa"/>
          </w:tcPr>
          <w:p w:rsidR="0084756F" w:rsidRDefault="0084756F" w:rsidP="0017599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3</w:t>
            </w:r>
          </w:p>
        </w:tc>
        <w:tc>
          <w:tcPr>
            <w:tcW w:w="1725" w:type="dxa"/>
          </w:tcPr>
          <w:p w:rsidR="0084756F" w:rsidRDefault="007F67DF" w:rsidP="00B56FD1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25</w:t>
            </w:r>
          </w:p>
        </w:tc>
        <w:tc>
          <w:tcPr>
            <w:tcW w:w="1830" w:type="dxa"/>
          </w:tcPr>
          <w:p w:rsidR="0084756F" w:rsidRDefault="007F67DF" w:rsidP="00B56FD1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25</w:t>
            </w:r>
          </w:p>
        </w:tc>
        <w:tc>
          <w:tcPr>
            <w:tcW w:w="1898" w:type="dxa"/>
          </w:tcPr>
          <w:p w:rsidR="0084756F" w:rsidRDefault="008749D1" w:rsidP="00B56FD1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84756F" w:rsidTr="007F67DF">
        <w:tc>
          <w:tcPr>
            <w:tcW w:w="3227" w:type="dxa"/>
          </w:tcPr>
          <w:p w:rsidR="0084756F" w:rsidRDefault="0084756F" w:rsidP="0017599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220D5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4</w:t>
            </w:r>
          </w:p>
        </w:tc>
        <w:tc>
          <w:tcPr>
            <w:tcW w:w="1725" w:type="dxa"/>
          </w:tcPr>
          <w:p w:rsidR="0084756F" w:rsidRDefault="007F67DF" w:rsidP="00B56FD1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750</w:t>
            </w:r>
          </w:p>
        </w:tc>
        <w:tc>
          <w:tcPr>
            <w:tcW w:w="1830" w:type="dxa"/>
          </w:tcPr>
          <w:p w:rsidR="0084756F" w:rsidRDefault="007F67DF" w:rsidP="00B56FD1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750</w:t>
            </w:r>
          </w:p>
        </w:tc>
        <w:tc>
          <w:tcPr>
            <w:tcW w:w="1898" w:type="dxa"/>
          </w:tcPr>
          <w:p w:rsidR="0084756F" w:rsidRDefault="007945C8" w:rsidP="00B56FD1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</w:tbl>
    <w:p w:rsidR="000923FA" w:rsidRPr="0023356E" w:rsidRDefault="000923FA" w:rsidP="000923F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F49BB" w:rsidRPr="0023356E" w:rsidRDefault="007D0FEB" w:rsidP="000923FA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9" w:name="sub_1053"/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4F49BB" w:rsidRPr="0023356E">
        <w:rPr>
          <w:rFonts w:ascii="Times New Roman" w:hAnsi="Times New Roman" w:cs="Times New Roman"/>
          <w:sz w:val="28"/>
          <w:szCs w:val="28"/>
        </w:rPr>
        <w:t>Степень реализации подпрограммы (основного мероприятия) рассчитывается по формуле:</w:t>
      </w:r>
    </w:p>
    <w:bookmarkEnd w:id="9"/>
    <w:p w:rsidR="004F49BB" w:rsidRPr="0023356E" w:rsidRDefault="004F49BB" w:rsidP="004F49BB">
      <w:pPr>
        <w:rPr>
          <w:rFonts w:ascii="Times New Roman" w:hAnsi="Times New Roman" w:cs="Times New Roman"/>
          <w:sz w:val="28"/>
          <w:szCs w:val="28"/>
        </w:rPr>
      </w:pPr>
    </w:p>
    <w:p w:rsidR="004F49BB" w:rsidRPr="0023356E" w:rsidRDefault="004F49BB" w:rsidP="004F49BB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859280" cy="685800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6E">
        <w:rPr>
          <w:rFonts w:ascii="Times New Roman" w:hAnsi="Times New Roman" w:cs="Times New Roman"/>
          <w:sz w:val="28"/>
          <w:szCs w:val="28"/>
        </w:rPr>
        <w:t xml:space="preserve"> , где:</w:t>
      </w:r>
    </w:p>
    <w:p w:rsidR="004F49BB" w:rsidRPr="0023356E" w:rsidRDefault="004F49BB" w:rsidP="00E4569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F49BB" w:rsidRPr="0023356E" w:rsidRDefault="004F49BB" w:rsidP="00E45695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реализации подпрограммы (основного мероприятия);</w:t>
      </w:r>
    </w:p>
    <w:p w:rsidR="004F49BB" w:rsidRPr="0023356E" w:rsidRDefault="004F49BB" w:rsidP="00E45695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4F49BB" w:rsidRDefault="004F49BB" w:rsidP="00E456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>N - число целевых показателей подпрограммы (основного мероприятия).</w:t>
      </w:r>
    </w:p>
    <w:p w:rsidR="007D0FEB" w:rsidRDefault="007D0FEB" w:rsidP="00E456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формуле в случаях, если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&gt;1, значение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proofErr w:type="gramStart"/>
      <w:r w:rsidRPr="0023356E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e"/>
        <w:tblW w:w="0" w:type="auto"/>
        <w:tblLook w:val="04A0"/>
      </w:tblPr>
      <w:tblGrid>
        <w:gridCol w:w="3227"/>
        <w:gridCol w:w="3402"/>
      </w:tblGrid>
      <w:tr w:rsidR="007D0FEB" w:rsidTr="0017599B">
        <w:tc>
          <w:tcPr>
            <w:tcW w:w="6629" w:type="dxa"/>
            <w:gridSpan w:val="2"/>
          </w:tcPr>
          <w:p w:rsidR="007D0FEB" w:rsidRDefault="007D0FEB" w:rsidP="0017599B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23356E">
              <w:rPr>
                <w:rFonts w:ascii="Times New Roman" w:hAnsi="Times New Roman" w:cs="Times New Roman"/>
                <w:sz w:val="28"/>
                <w:szCs w:val="28"/>
              </w:rPr>
              <w:t>СРп</w:t>
            </w:r>
            <w:proofErr w:type="spellEnd"/>
            <w:r w:rsidRPr="0023356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23356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7D0FEB" w:rsidTr="0017599B">
        <w:tc>
          <w:tcPr>
            <w:tcW w:w="3227" w:type="dxa"/>
          </w:tcPr>
          <w:p w:rsidR="007D0FEB" w:rsidRDefault="007D0FEB" w:rsidP="0017599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1</w:t>
            </w:r>
          </w:p>
        </w:tc>
        <w:tc>
          <w:tcPr>
            <w:tcW w:w="3402" w:type="dxa"/>
          </w:tcPr>
          <w:p w:rsidR="007D0FEB" w:rsidRDefault="009D0461" w:rsidP="009D0461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="007D0FEB">
              <w:rPr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r w:rsidR="00A44B46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="007D0FEB">
              <w:rPr>
                <w:rFonts w:ascii="Times New Roman" w:hAnsi="Times New Roman" w:cs="Times New Roman"/>
                <w:b w:val="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7D0FEB" w:rsidTr="0017599B">
        <w:tc>
          <w:tcPr>
            <w:tcW w:w="3227" w:type="dxa"/>
          </w:tcPr>
          <w:p w:rsidR="007D0FEB" w:rsidRDefault="007D0FEB" w:rsidP="0017599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2</w:t>
            </w:r>
          </w:p>
        </w:tc>
        <w:tc>
          <w:tcPr>
            <w:tcW w:w="3402" w:type="dxa"/>
          </w:tcPr>
          <w:p w:rsidR="007D0FEB" w:rsidRDefault="009D0461" w:rsidP="00A43432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="007D0FEB">
              <w:rPr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r w:rsidR="00B82C2D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="007D0FEB">
              <w:rPr>
                <w:rFonts w:ascii="Times New Roman" w:hAnsi="Times New Roman" w:cs="Times New Roman"/>
                <w:b w:val="0"/>
                <w:sz w:val="28"/>
                <w:szCs w:val="28"/>
              </w:rPr>
              <w:t>=</w:t>
            </w:r>
            <w:r w:rsidR="00A43432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7D0FEB" w:rsidTr="0017599B">
        <w:tc>
          <w:tcPr>
            <w:tcW w:w="3227" w:type="dxa"/>
          </w:tcPr>
          <w:p w:rsidR="007D0FEB" w:rsidRDefault="007D0FEB" w:rsidP="0017599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3</w:t>
            </w:r>
          </w:p>
        </w:tc>
        <w:tc>
          <w:tcPr>
            <w:tcW w:w="3402" w:type="dxa"/>
          </w:tcPr>
          <w:p w:rsidR="007D0FEB" w:rsidRDefault="00B82C2D" w:rsidP="00B82C2D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7D0FEB">
              <w:rPr>
                <w:rFonts w:ascii="Times New Roman" w:hAnsi="Times New Roman" w:cs="Times New Roman"/>
                <w:b w:val="0"/>
                <w:sz w:val="28"/>
                <w:szCs w:val="28"/>
              </w:rPr>
              <w:t>/1=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7D0FEB" w:rsidTr="0017599B">
        <w:tc>
          <w:tcPr>
            <w:tcW w:w="3227" w:type="dxa"/>
          </w:tcPr>
          <w:p w:rsidR="007D0FEB" w:rsidRDefault="007D0FEB" w:rsidP="0017599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220D5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4</w:t>
            </w:r>
          </w:p>
        </w:tc>
        <w:tc>
          <w:tcPr>
            <w:tcW w:w="3402" w:type="dxa"/>
          </w:tcPr>
          <w:p w:rsidR="007D0FEB" w:rsidRDefault="00604A94" w:rsidP="00604A94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7D0FEB">
              <w:rPr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7D0FEB">
              <w:rPr>
                <w:rFonts w:ascii="Times New Roman" w:hAnsi="Times New Roman" w:cs="Times New Roman"/>
                <w:b w:val="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</w:tbl>
    <w:p w:rsidR="004F49BB" w:rsidRPr="0023356E" w:rsidRDefault="004F49BB" w:rsidP="00E4569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F49BB" w:rsidRPr="00153B5F" w:rsidRDefault="00E025CD" w:rsidP="00E45695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0" w:name="sub_106"/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2A3A1E">
        <w:rPr>
          <w:rFonts w:ascii="Times New Roman" w:hAnsi="Times New Roman" w:cs="Times New Roman"/>
          <w:b w:val="0"/>
          <w:sz w:val="28"/>
          <w:szCs w:val="28"/>
        </w:rPr>
        <w:t>)</w:t>
      </w:r>
      <w:r w:rsidR="004F49BB" w:rsidRPr="00153B5F">
        <w:rPr>
          <w:rFonts w:ascii="Times New Roman" w:hAnsi="Times New Roman" w:cs="Times New Roman"/>
          <w:b w:val="0"/>
          <w:sz w:val="28"/>
          <w:szCs w:val="28"/>
        </w:rPr>
        <w:t xml:space="preserve"> Оценка эффективности реализации подпрограммы (основного мероприятия)</w:t>
      </w:r>
    </w:p>
    <w:p w:rsidR="004F49BB" w:rsidRPr="0023356E" w:rsidRDefault="004F49BB" w:rsidP="007D0FEB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1" w:name="sub_1061"/>
      <w:bookmarkEnd w:id="10"/>
      <w:r w:rsidRPr="0023356E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(основного мероприятия) оценивается в зависимости от значений оценки степени реализации подпрограммы (основного мероприятия) и оценки эффективности использования средств </w:t>
      </w:r>
      <w:r w:rsidR="00E80A34">
        <w:rPr>
          <w:rFonts w:ascii="Times New Roman" w:hAnsi="Times New Roman" w:cs="Times New Roman"/>
          <w:sz w:val="28"/>
          <w:szCs w:val="28"/>
        </w:rPr>
        <w:t>местного</w:t>
      </w:r>
      <w:r w:rsidRPr="0023356E">
        <w:rPr>
          <w:rFonts w:ascii="Times New Roman" w:hAnsi="Times New Roman" w:cs="Times New Roman"/>
          <w:sz w:val="28"/>
          <w:szCs w:val="28"/>
        </w:rPr>
        <w:t xml:space="preserve"> бюджета по следующей формуле:</w:t>
      </w:r>
      <w:bookmarkEnd w:id="11"/>
    </w:p>
    <w:p w:rsidR="004F49BB" w:rsidRPr="0023356E" w:rsidRDefault="004F49BB" w:rsidP="007D0FEB">
      <w:pPr>
        <w:spacing w:before="120" w:after="12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, где:</w:t>
      </w:r>
    </w:p>
    <w:p w:rsidR="004F49BB" w:rsidRPr="0023356E" w:rsidRDefault="004F49BB" w:rsidP="00E45695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подпрограммы (основного мероприятия);</w:t>
      </w:r>
    </w:p>
    <w:p w:rsidR="004F49BB" w:rsidRPr="0023356E" w:rsidRDefault="004F49BB" w:rsidP="00E45695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реализации подпрограммы (основного мероприятия);</w:t>
      </w:r>
    </w:p>
    <w:p w:rsidR="004F49BB" w:rsidRDefault="004F49BB" w:rsidP="00E45695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бюджетных средств (либо - по решению координатора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 - эффективность использования финансовых ресурсов на реализацию подпрограммы (основного мероприятия).</w:t>
      </w:r>
      <w:proofErr w:type="gramEnd"/>
    </w:p>
    <w:p w:rsidR="00BB2724" w:rsidRDefault="00BB2724" w:rsidP="00E45695">
      <w:pPr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3227"/>
        <w:gridCol w:w="3402"/>
      </w:tblGrid>
      <w:tr w:rsidR="007D0FEB" w:rsidTr="0017599B">
        <w:tc>
          <w:tcPr>
            <w:tcW w:w="6629" w:type="dxa"/>
            <w:gridSpan w:val="2"/>
          </w:tcPr>
          <w:p w:rsidR="007D0FEB" w:rsidRDefault="007D0FEB" w:rsidP="0017599B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23356E">
              <w:rPr>
                <w:rFonts w:ascii="Times New Roman" w:hAnsi="Times New Roman" w:cs="Times New Roman"/>
                <w:sz w:val="28"/>
                <w:szCs w:val="28"/>
              </w:rPr>
              <w:t>ЭРп</w:t>
            </w:r>
            <w:proofErr w:type="spellEnd"/>
            <w:r w:rsidRPr="0023356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23356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7D0FEB" w:rsidTr="0017599B">
        <w:tc>
          <w:tcPr>
            <w:tcW w:w="3227" w:type="dxa"/>
          </w:tcPr>
          <w:p w:rsidR="007D0FEB" w:rsidRDefault="007D0FEB" w:rsidP="0017599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1</w:t>
            </w:r>
          </w:p>
        </w:tc>
        <w:tc>
          <w:tcPr>
            <w:tcW w:w="3402" w:type="dxa"/>
          </w:tcPr>
          <w:p w:rsidR="007D0FEB" w:rsidRDefault="009D0461" w:rsidP="009D0461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7D0FEB">
              <w:rPr>
                <w:rFonts w:ascii="Times New Roman" w:hAnsi="Times New Roman" w:cs="Times New Roman"/>
                <w:b w:val="0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7D0FEB">
              <w:rPr>
                <w:rFonts w:ascii="Times New Roman" w:hAnsi="Times New Roman" w:cs="Times New Roman"/>
                <w:b w:val="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7D0FEB" w:rsidTr="0017599B">
        <w:tc>
          <w:tcPr>
            <w:tcW w:w="3227" w:type="dxa"/>
          </w:tcPr>
          <w:p w:rsidR="007D0FEB" w:rsidRDefault="007D0FEB" w:rsidP="0017599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2</w:t>
            </w:r>
          </w:p>
        </w:tc>
        <w:tc>
          <w:tcPr>
            <w:tcW w:w="3402" w:type="dxa"/>
          </w:tcPr>
          <w:p w:rsidR="007D0FEB" w:rsidRDefault="00A44B46" w:rsidP="009D0461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7D0FEB">
              <w:rPr>
                <w:rFonts w:ascii="Times New Roman" w:hAnsi="Times New Roman" w:cs="Times New Roman"/>
                <w:b w:val="0"/>
                <w:sz w:val="28"/>
                <w:szCs w:val="28"/>
              </w:rPr>
              <w:t>*1=</w:t>
            </w:r>
            <w:r w:rsidR="00786C11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7D0FEB" w:rsidTr="0017599B">
        <w:tc>
          <w:tcPr>
            <w:tcW w:w="3227" w:type="dxa"/>
          </w:tcPr>
          <w:p w:rsidR="007D0FEB" w:rsidRDefault="007D0FEB" w:rsidP="0017599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3</w:t>
            </w:r>
          </w:p>
        </w:tc>
        <w:tc>
          <w:tcPr>
            <w:tcW w:w="3402" w:type="dxa"/>
          </w:tcPr>
          <w:p w:rsidR="007D0FEB" w:rsidRDefault="00B82C2D" w:rsidP="009D0461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7D0FEB">
              <w:rPr>
                <w:rFonts w:ascii="Times New Roman" w:hAnsi="Times New Roman" w:cs="Times New Roman"/>
                <w:b w:val="0"/>
                <w:sz w:val="28"/>
                <w:szCs w:val="28"/>
              </w:rPr>
              <w:t>*</w:t>
            </w:r>
            <w:r w:rsidR="00604A94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7D0FEB">
              <w:rPr>
                <w:rFonts w:ascii="Times New Roman" w:hAnsi="Times New Roman" w:cs="Times New Roman"/>
                <w:b w:val="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7D0FEB" w:rsidTr="0017599B">
        <w:tc>
          <w:tcPr>
            <w:tcW w:w="3227" w:type="dxa"/>
          </w:tcPr>
          <w:p w:rsidR="007D0FEB" w:rsidRDefault="007D0FEB" w:rsidP="0017599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220D5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4</w:t>
            </w:r>
          </w:p>
        </w:tc>
        <w:tc>
          <w:tcPr>
            <w:tcW w:w="3402" w:type="dxa"/>
          </w:tcPr>
          <w:p w:rsidR="007D0FEB" w:rsidRDefault="00604A94" w:rsidP="00604A94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7D0FEB">
              <w:rPr>
                <w:rFonts w:ascii="Times New Roman" w:hAnsi="Times New Roman" w:cs="Times New Roman"/>
                <w:b w:val="0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7D0FEB">
              <w:rPr>
                <w:rFonts w:ascii="Times New Roman" w:hAnsi="Times New Roman" w:cs="Times New Roman"/>
                <w:b w:val="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</w:tbl>
    <w:p w:rsidR="00E025CD" w:rsidRPr="0023356E" w:rsidRDefault="00E025CD" w:rsidP="00E025CD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Эффективность реализации подпрограммы (основного мероприятия) признается высокой в случае, если значение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составляет не менее 0,9.</w:t>
      </w:r>
    </w:p>
    <w:p w:rsidR="00E025CD" w:rsidRPr="0023356E" w:rsidRDefault="00E025CD" w:rsidP="00E025CD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(основного мероприятия) признается средней в случае, если значение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составляет не менее 0,8.</w:t>
      </w:r>
    </w:p>
    <w:p w:rsidR="00E025CD" w:rsidRPr="0023356E" w:rsidRDefault="00E025CD" w:rsidP="00E025CD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(основного мероприятия) признается удовлетворительной в случае, если значение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составляет не менее 0,7.</w:t>
      </w:r>
    </w:p>
    <w:p w:rsidR="00E025CD" w:rsidRDefault="00E025CD" w:rsidP="00E025CD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подпрограммы (основного мероприятия) признается неудовлетворительной.</w:t>
      </w:r>
    </w:p>
    <w:p w:rsidR="00E025CD" w:rsidRPr="0023356E" w:rsidRDefault="00E025CD" w:rsidP="00E025CD">
      <w:pPr>
        <w:rPr>
          <w:rFonts w:ascii="Times New Roman" w:hAnsi="Times New Roman" w:cs="Times New Roman"/>
          <w:sz w:val="28"/>
          <w:szCs w:val="28"/>
        </w:rPr>
      </w:pPr>
    </w:p>
    <w:p w:rsidR="002C4209" w:rsidRDefault="00E025CD" w:rsidP="004F4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4F6D74">
        <w:rPr>
          <w:rFonts w:ascii="Times New Roman" w:hAnsi="Times New Roman" w:cs="Times New Roman"/>
          <w:sz w:val="28"/>
          <w:szCs w:val="28"/>
        </w:rPr>
        <w:t>Оценка степени достижения целей и решения задач муниципальной программы</w:t>
      </w:r>
      <w:r w:rsidR="002143DE">
        <w:rPr>
          <w:rFonts w:ascii="Times New Roman" w:hAnsi="Times New Roman" w:cs="Times New Roman"/>
          <w:sz w:val="28"/>
          <w:szCs w:val="28"/>
        </w:rPr>
        <w:t>.</w:t>
      </w:r>
    </w:p>
    <w:p w:rsidR="002143DE" w:rsidRPr="0023356E" w:rsidRDefault="002143DE" w:rsidP="002143DE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 xml:space="preserve">достижения планового значения целевого показателя, характеризующего цели и задачи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программы, рассчитывается по следующим формулам:</w:t>
      </w:r>
    </w:p>
    <w:p w:rsidR="002143DE" w:rsidRPr="0023356E" w:rsidRDefault="002143DE" w:rsidP="002143DE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:rsidR="002143DE" w:rsidRPr="0023356E" w:rsidRDefault="002143DE" w:rsidP="002143DE">
      <w:pPr>
        <w:rPr>
          <w:rFonts w:ascii="Times New Roman" w:hAnsi="Times New Roman" w:cs="Times New Roman"/>
          <w:sz w:val="28"/>
          <w:szCs w:val="28"/>
        </w:rPr>
      </w:pPr>
    </w:p>
    <w:p w:rsidR="002143DE" w:rsidRPr="0023356E" w:rsidRDefault="002143DE" w:rsidP="002143DE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СДг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ЗПг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ЗПг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,</w:t>
      </w:r>
    </w:p>
    <w:p w:rsidR="002143DE" w:rsidRPr="0023356E" w:rsidRDefault="002143DE" w:rsidP="002143DE">
      <w:pPr>
        <w:rPr>
          <w:rFonts w:ascii="Times New Roman" w:hAnsi="Times New Roman" w:cs="Times New Roman"/>
          <w:sz w:val="28"/>
          <w:szCs w:val="28"/>
        </w:rPr>
      </w:pPr>
    </w:p>
    <w:p w:rsidR="002143DE" w:rsidRPr="0023356E" w:rsidRDefault="002143DE" w:rsidP="002143DE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2143DE" w:rsidRPr="0023356E" w:rsidRDefault="002143DE" w:rsidP="002143DE">
      <w:pPr>
        <w:rPr>
          <w:rFonts w:ascii="Times New Roman" w:hAnsi="Times New Roman" w:cs="Times New Roman"/>
          <w:sz w:val="28"/>
          <w:szCs w:val="28"/>
        </w:rPr>
      </w:pPr>
    </w:p>
    <w:p w:rsidR="002143DE" w:rsidRPr="0023356E" w:rsidRDefault="002143DE" w:rsidP="002143DE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СДгп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ЗПг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пл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ЗПг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, где:</w:t>
      </w:r>
    </w:p>
    <w:p w:rsidR="002143DE" w:rsidRPr="0023356E" w:rsidRDefault="002143DE" w:rsidP="002143DE">
      <w:pPr>
        <w:rPr>
          <w:rFonts w:ascii="Times New Roman" w:hAnsi="Times New Roman" w:cs="Times New Roman"/>
          <w:sz w:val="28"/>
          <w:szCs w:val="28"/>
        </w:rPr>
      </w:pPr>
    </w:p>
    <w:p w:rsidR="002143DE" w:rsidRPr="0023356E" w:rsidRDefault="002143DE" w:rsidP="002143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СДгп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показателя, характеризующего цели и задачи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2143DE" w:rsidRPr="0023356E" w:rsidRDefault="002143DE" w:rsidP="002143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</w:t>
      </w:r>
      <w:r>
        <w:rPr>
          <w:rFonts w:ascii="Times New Roman" w:hAnsi="Times New Roman" w:cs="Times New Roman"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показателя, характеризующего цели и задачи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программы, фактически достигнутое на конец отчетного периода;</w:t>
      </w:r>
    </w:p>
    <w:p w:rsidR="002143DE" w:rsidRDefault="002143DE" w:rsidP="002143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</w:t>
      </w:r>
      <w:r>
        <w:rPr>
          <w:rFonts w:ascii="Times New Roman" w:hAnsi="Times New Roman" w:cs="Times New Roman"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показателя, характеризующего цели и задачи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227517">
        <w:rPr>
          <w:rFonts w:ascii="Times New Roman" w:hAnsi="Times New Roman" w:cs="Times New Roman"/>
          <w:sz w:val="28"/>
          <w:szCs w:val="28"/>
        </w:rPr>
        <w:t>.</w:t>
      </w:r>
    </w:p>
    <w:p w:rsidR="00227517" w:rsidRDefault="00227517" w:rsidP="002143DE">
      <w:pPr>
        <w:rPr>
          <w:rFonts w:ascii="Times New Roman" w:hAnsi="Times New Roman" w:cs="Times New Roman"/>
          <w:sz w:val="28"/>
          <w:szCs w:val="28"/>
        </w:rPr>
      </w:pPr>
    </w:p>
    <w:p w:rsidR="00227517" w:rsidRPr="0023356E" w:rsidRDefault="00227517" w:rsidP="00227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23356E">
        <w:rPr>
          <w:rFonts w:ascii="Times New Roman" w:hAnsi="Times New Roman" w:cs="Times New Roman"/>
          <w:sz w:val="28"/>
          <w:szCs w:val="28"/>
        </w:rPr>
        <w:t xml:space="preserve">Степень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 рассчитывается по формуле:</w:t>
      </w:r>
    </w:p>
    <w:p w:rsidR="00227517" w:rsidRPr="0023356E" w:rsidRDefault="00227517" w:rsidP="00227517">
      <w:pPr>
        <w:rPr>
          <w:rFonts w:ascii="Times New Roman" w:hAnsi="Times New Roman" w:cs="Times New Roman"/>
          <w:sz w:val="28"/>
          <w:szCs w:val="28"/>
        </w:rPr>
      </w:pPr>
    </w:p>
    <w:p w:rsidR="00227517" w:rsidRPr="0023356E" w:rsidRDefault="00227517" w:rsidP="00227517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76400" cy="64008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6E">
        <w:rPr>
          <w:rFonts w:ascii="Times New Roman" w:hAnsi="Times New Roman" w:cs="Times New Roman"/>
          <w:sz w:val="28"/>
          <w:szCs w:val="28"/>
        </w:rPr>
        <w:t>, где:</w:t>
      </w:r>
    </w:p>
    <w:p w:rsidR="00227517" w:rsidRPr="0023356E" w:rsidRDefault="00227517" w:rsidP="0022751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СРгп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227517" w:rsidRPr="0023356E" w:rsidRDefault="00227517" w:rsidP="0022751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227517" w:rsidRPr="0023356E" w:rsidRDefault="00227517" w:rsidP="00BB2724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 xml:space="preserve">М - число целевых показателей, характеризующих цели и задачи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4F49BB" w:rsidRDefault="00227517" w:rsidP="00227517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227517">
        <w:rPr>
          <w:rFonts w:ascii="Times New Roman" w:hAnsi="Times New Roman" w:cs="Times New Roman"/>
          <w:b/>
          <w:sz w:val="28"/>
          <w:szCs w:val="28"/>
        </w:rPr>
        <w:lastRenderedPageBreak/>
        <w:t>Степень реализации муниципальной программы</w:t>
      </w:r>
    </w:p>
    <w:tbl>
      <w:tblPr>
        <w:tblStyle w:val="ae"/>
        <w:tblW w:w="0" w:type="auto"/>
        <w:tblLook w:val="04A0"/>
      </w:tblPr>
      <w:tblGrid>
        <w:gridCol w:w="3794"/>
      </w:tblGrid>
      <w:tr w:rsidR="00227517" w:rsidTr="00227517">
        <w:trPr>
          <w:trHeight w:val="827"/>
        </w:trPr>
        <w:tc>
          <w:tcPr>
            <w:tcW w:w="3794" w:type="dxa"/>
          </w:tcPr>
          <w:p w:rsidR="00227517" w:rsidRPr="00227517" w:rsidRDefault="00227517" w:rsidP="009D0461">
            <w:pPr>
              <w:spacing w:before="24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7517">
              <w:rPr>
                <w:rFonts w:ascii="Times New Roman" w:hAnsi="Times New Roman" w:cs="Times New Roman"/>
                <w:b/>
                <w:sz w:val="28"/>
                <w:szCs w:val="28"/>
              </w:rPr>
              <w:t>СРгп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 </w:t>
            </w:r>
            <w:r w:rsidR="00A44B46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C60ED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20080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D046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A7EF3"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  <w:r w:rsidR="009D046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227517" w:rsidRPr="00227517" w:rsidRDefault="00227517" w:rsidP="004F49BB">
      <w:pPr>
        <w:rPr>
          <w:rFonts w:ascii="Times New Roman" w:hAnsi="Times New Roman" w:cs="Times New Roman"/>
          <w:b/>
          <w:sz w:val="28"/>
          <w:szCs w:val="28"/>
        </w:rPr>
      </w:pPr>
    </w:p>
    <w:p w:rsidR="00E45695" w:rsidRDefault="00EA7EF3" w:rsidP="00E4569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153B5F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7EF3" w:rsidRPr="0023356E" w:rsidRDefault="00EA7EF3" w:rsidP="00EA7EF3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 xml:space="preserve">Эффективность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 оценивается в зависимости от значений оценки степени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 и оценки эффективности реализации входящих в нее подпрограмм (основных мероприятий) по следующей формуле:</w:t>
      </w:r>
    </w:p>
    <w:p w:rsidR="00EA7EF3" w:rsidRPr="0023356E" w:rsidRDefault="00EA7EF3" w:rsidP="00EA7EF3">
      <w:pPr>
        <w:rPr>
          <w:rFonts w:ascii="Times New Roman" w:hAnsi="Times New Roman" w:cs="Times New Roman"/>
          <w:sz w:val="28"/>
          <w:szCs w:val="28"/>
        </w:rPr>
      </w:pPr>
    </w:p>
    <w:p w:rsidR="00EA7EF3" w:rsidRPr="0023356E" w:rsidRDefault="00EA7EF3" w:rsidP="00EA7EF3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0322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6E">
        <w:rPr>
          <w:rFonts w:ascii="Times New Roman" w:hAnsi="Times New Roman" w:cs="Times New Roman"/>
          <w:sz w:val="28"/>
          <w:szCs w:val="28"/>
        </w:rPr>
        <w:t xml:space="preserve"> , где:</w:t>
      </w:r>
    </w:p>
    <w:p w:rsidR="00EA7EF3" w:rsidRPr="0023356E" w:rsidRDefault="00EA7EF3" w:rsidP="00EA7EF3">
      <w:pPr>
        <w:rPr>
          <w:rFonts w:ascii="Times New Roman" w:hAnsi="Times New Roman" w:cs="Times New Roman"/>
          <w:sz w:val="28"/>
          <w:szCs w:val="28"/>
        </w:rPr>
      </w:pPr>
    </w:p>
    <w:p w:rsidR="00EA7EF3" w:rsidRPr="0023356E" w:rsidRDefault="00EA7EF3" w:rsidP="00EA7EF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эффективность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EA7EF3" w:rsidRPr="0023356E" w:rsidRDefault="00EA7EF3" w:rsidP="00EA7EF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СРгп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EA7EF3" w:rsidRPr="0023356E" w:rsidRDefault="00EA7EF3" w:rsidP="00EA7EF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подпрограммы (основного мероприятия);</w:t>
      </w:r>
    </w:p>
    <w:p w:rsidR="00EA7EF3" w:rsidRPr="0023356E" w:rsidRDefault="00EA7EF3" w:rsidP="00EA7EF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коэффициент значимости подпрограммы (основного мероприятия) для достижения целей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программы, определяемый в методике оценки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 ее координатором. По умолчанию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EA7EF3" w:rsidRPr="0023356E" w:rsidRDefault="00EA7EF3" w:rsidP="00EA7EF3">
      <w:pPr>
        <w:rPr>
          <w:rFonts w:ascii="Times New Roman" w:hAnsi="Times New Roman" w:cs="Times New Roman"/>
          <w:sz w:val="28"/>
          <w:szCs w:val="28"/>
        </w:rPr>
      </w:pPr>
    </w:p>
    <w:p w:rsidR="00EA7EF3" w:rsidRPr="0023356E" w:rsidRDefault="00EA7EF3" w:rsidP="00EA7EF3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23356E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/ Ф, где:</w:t>
      </w:r>
    </w:p>
    <w:p w:rsidR="00EA7EF3" w:rsidRPr="0023356E" w:rsidRDefault="00EA7EF3" w:rsidP="00EA7EF3">
      <w:pPr>
        <w:rPr>
          <w:rFonts w:ascii="Times New Roman" w:hAnsi="Times New Roman" w:cs="Times New Roman"/>
          <w:sz w:val="28"/>
          <w:szCs w:val="28"/>
        </w:rPr>
      </w:pPr>
    </w:p>
    <w:p w:rsidR="00EA7EF3" w:rsidRPr="0023356E" w:rsidRDefault="00EA7EF3" w:rsidP="00EA7EF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23356E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- объем фактических расходов из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23356E">
        <w:rPr>
          <w:rFonts w:ascii="Times New Roman" w:hAnsi="Times New Roman" w:cs="Times New Roman"/>
          <w:sz w:val="28"/>
          <w:szCs w:val="28"/>
        </w:rPr>
        <w:t xml:space="preserve"> бюджета (кассового исполнения) на реализацию j-той подпрограммы (основного мероприятия) в отчетном году;</w:t>
      </w:r>
    </w:p>
    <w:p w:rsidR="00EA7EF3" w:rsidRPr="0023356E" w:rsidRDefault="00EA7EF3" w:rsidP="00EA7EF3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 xml:space="preserve">Ф - объем фактических расходов из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23356E">
        <w:rPr>
          <w:rFonts w:ascii="Times New Roman" w:hAnsi="Times New Roman" w:cs="Times New Roman"/>
          <w:sz w:val="28"/>
          <w:szCs w:val="28"/>
        </w:rPr>
        <w:t xml:space="preserve"> бюджета (кассового исполнения)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EA7EF3" w:rsidRPr="0023356E" w:rsidRDefault="00EA7EF3" w:rsidP="00EA7EF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количество подпрограмм (основных мероприятий).</w:t>
      </w:r>
    </w:p>
    <w:p w:rsidR="00EA7EF3" w:rsidRDefault="00EA7EF3" w:rsidP="00E45695">
      <w:pPr>
        <w:ind w:firstLine="0"/>
        <w:rPr>
          <w:rFonts w:ascii="Times New Roman" w:hAnsi="Times New Roman"/>
          <w:sz w:val="28"/>
          <w:szCs w:val="28"/>
        </w:rPr>
      </w:pPr>
    </w:p>
    <w:p w:rsidR="00EA7EF3" w:rsidRDefault="00EA7EF3" w:rsidP="00483ADA">
      <w:pPr>
        <w:spacing w:after="120"/>
        <w:ind w:firstLin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A7EF3">
        <w:rPr>
          <w:rFonts w:ascii="Times New Roman" w:hAnsi="Times New Roman" w:cs="Times New Roman"/>
          <w:b/>
          <w:sz w:val="28"/>
          <w:szCs w:val="28"/>
        </w:rPr>
        <w:t>ЭРгп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=0</w:t>
      </w:r>
      <w:r w:rsidRPr="00821E88">
        <w:rPr>
          <w:rFonts w:ascii="Times New Roman" w:hAnsi="Times New Roman" w:cs="Times New Roman"/>
          <w:b/>
          <w:sz w:val="28"/>
          <w:szCs w:val="28"/>
        </w:rPr>
        <w:t>,5*</w:t>
      </w:r>
      <w:r w:rsidR="00F614B6">
        <w:rPr>
          <w:rFonts w:ascii="Times New Roman" w:hAnsi="Times New Roman" w:cs="Times New Roman"/>
          <w:b/>
          <w:sz w:val="28"/>
          <w:szCs w:val="28"/>
        </w:rPr>
        <w:t>1</w:t>
      </w:r>
      <w:r w:rsidRPr="00821E88">
        <w:rPr>
          <w:rFonts w:ascii="Times New Roman" w:hAnsi="Times New Roman" w:cs="Times New Roman"/>
          <w:b/>
          <w:sz w:val="28"/>
          <w:szCs w:val="28"/>
        </w:rPr>
        <w:t>+0,5*(</w:t>
      </w:r>
      <w:r w:rsidR="00F614B6">
        <w:rPr>
          <w:rFonts w:ascii="Times New Roman" w:hAnsi="Times New Roman" w:cs="Times New Roman"/>
          <w:b/>
          <w:sz w:val="28"/>
          <w:szCs w:val="28"/>
        </w:rPr>
        <w:t>1</w:t>
      </w:r>
      <w:r w:rsidR="00200803" w:rsidRPr="00821E88">
        <w:rPr>
          <w:rFonts w:ascii="Times New Roman" w:hAnsi="Times New Roman" w:cs="Times New Roman"/>
          <w:b/>
          <w:sz w:val="28"/>
          <w:szCs w:val="28"/>
        </w:rPr>
        <w:t>+1+1+1</w:t>
      </w:r>
      <w:r w:rsidRPr="00821E88">
        <w:rPr>
          <w:rFonts w:ascii="Times New Roman" w:hAnsi="Times New Roman" w:cs="Times New Roman"/>
          <w:b/>
          <w:sz w:val="28"/>
          <w:szCs w:val="28"/>
        </w:rPr>
        <w:t>)*</w:t>
      </w:r>
      <w:r w:rsidR="00821E88" w:rsidRPr="00821E88">
        <w:rPr>
          <w:rFonts w:ascii="Times New Roman" w:hAnsi="Times New Roman" w:cs="Times New Roman"/>
          <w:b/>
          <w:sz w:val="28"/>
          <w:szCs w:val="28"/>
        </w:rPr>
        <w:t>1</w:t>
      </w:r>
      <w:r w:rsidR="00DF5A03" w:rsidRPr="00821E88">
        <w:rPr>
          <w:rFonts w:ascii="Times New Roman" w:hAnsi="Times New Roman" w:cs="Times New Roman"/>
          <w:b/>
          <w:sz w:val="28"/>
          <w:szCs w:val="28"/>
        </w:rPr>
        <w:t>/</w:t>
      </w:r>
      <w:r w:rsidR="00F614B6">
        <w:rPr>
          <w:rFonts w:ascii="Times New Roman" w:hAnsi="Times New Roman" w:cs="Times New Roman"/>
          <w:b/>
          <w:sz w:val="28"/>
          <w:szCs w:val="28"/>
        </w:rPr>
        <w:t>4</w:t>
      </w:r>
      <w:r w:rsidR="00DF5A03" w:rsidRPr="00821E88">
        <w:rPr>
          <w:rFonts w:ascii="Times New Roman" w:hAnsi="Times New Roman" w:cs="Times New Roman"/>
          <w:b/>
          <w:sz w:val="28"/>
          <w:szCs w:val="28"/>
        </w:rPr>
        <w:t>=</w:t>
      </w:r>
      <w:r w:rsidR="00484EDC" w:rsidRPr="00821E88">
        <w:rPr>
          <w:rFonts w:ascii="Times New Roman" w:hAnsi="Times New Roman" w:cs="Times New Roman"/>
          <w:b/>
          <w:sz w:val="28"/>
          <w:szCs w:val="28"/>
        </w:rPr>
        <w:t>0,</w:t>
      </w:r>
      <w:r w:rsidR="00F614B6">
        <w:rPr>
          <w:rFonts w:ascii="Times New Roman" w:hAnsi="Times New Roman" w:cs="Times New Roman"/>
          <w:b/>
          <w:sz w:val="28"/>
          <w:szCs w:val="28"/>
        </w:rPr>
        <w:t>5</w:t>
      </w:r>
      <w:r w:rsidR="00484EDC" w:rsidRPr="00821E88">
        <w:rPr>
          <w:rFonts w:ascii="Times New Roman" w:hAnsi="Times New Roman" w:cs="Times New Roman"/>
          <w:b/>
          <w:sz w:val="28"/>
          <w:szCs w:val="28"/>
        </w:rPr>
        <w:t>+</w:t>
      </w:r>
      <w:r w:rsidR="005E5AF5" w:rsidRPr="00821E88">
        <w:rPr>
          <w:rFonts w:ascii="Times New Roman" w:hAnsi="Times New Roman" w:cs="Times New Roman"/>
          <w:b/>
          <w:sz w:val="28"/>
          <w:szCs w:val="28"/>
        </w:rPr>
        <w:t>0,</w:t>
      </w:r>
      <w:r w:rsidR="00F614B6">
        <w:rPr>
          <w:rFonts w:ascii="Times New Roman" w:hAnsi="Times New Roman" w:cs="Times New Roman"/>
          <w:b/>
          <w:sz w:val="28"/>
          <w:szCs w:val="28"/>
        </w:rPr>
        <w:t>5</w:t>
      </w:r>
      <w:r w:rsidR="00786C11" w:rsidRPr="00821E88">
        <w:rPr>
          <w:rFonts w:ascii="Times New Roman" w:hAnsi="Times New Roman" w:cs="Times New Roman"/>
          <w:b/>
          <w:sz w:val="28"/>
          <w:szCs w:val="28"/>
        </w:rPr>
        <w:t>=</w:t>
      </w:r>
      <w:r w:rsidR="00F614B6">
        <w:rPr>
          <w:rFonts w:ascii="Times New Roman" w:hAnsi="Times New Roman" w:cs="Times New Roman"/>
          <w:b/>
          <w:sz w:val="28"/>
          <w:szCs w:val="28"/>
        </w:rPr>
        <w:t>1</w:t>
      </w:r>
    </w:p>
    <w:p w:rsidR="00483ADA" w:rsidRPr="0023356E" w:rsidRDefault="00483ADA" w:rsidP="00483ADA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 xml:space="preserve">Эффективность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 признается высокой в случае, если значение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составляет не менее 0,90.</w:t>
      </w:r>
    </w:p>
    <w:p w:rsidR="00483ADA" w:rsidRDefault="00483ADA" w:rsidP="00E45695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118AA" w:rsidRPr="007853D5" w:rsidRDefault="007118AA" w:rsidP="00E45695">
      <w:pPr>
        <w:ind w:firstLine="0"/>
        <w:rPr>
          <w:rFonts w:ascii="Times New Roman" w:hAnsi="Times New Roman"/>
          <w:b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>Эффективность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53D5" w:rsidRPr="0023356E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BB2724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F614B6" w:rsidRPr="0091482E">
        <w:rPr>
          <w:rFonts w:ascii="Times New Roman" w:hAnsi="Times New Roman" w:cs="Times New Roman"/>
          <w:bCs/>
          <w:sz w:val="28"/>
          <w:szCs w:val="28"/>
        </w:rPr>
        <w:t>«Комплексное развитие Вышестеблиевского сельского поселения Темрюкского района в сфере строительства, архитектуры и дорожного хозяйства</w:t>
      </w:r>
      <w:r w:rsidR="00F614B6" w:rsidRPr="0091482E">
        <w:rPr>
          <w:rFonts w:ascii="Times New Roman" w:hAnsi="Times New Roman" w:cs="Times New Roman"/>
          <w:sz w:val="28"/>
          <w:szCs w:val="28"/>
        </w:rPr>
        <w:t xml:space="preserve">» </w:t>
      </w:r>
      <w:r w:rsidR="007853D5">
        <w:rPr>
          <w:rFonts w:ascii="Times New Roman" w:hAnsi="Times New Roman"/>
          <w:sz w:val="28"/>
          <w:szCs w:val="28"/>
        </w:rPr>
        <w:t xml:space="preserve">признана </w:t>
      </w:r>
      <w:r w:rsidR="007853D5">
        <w:rPr>
          <w:rFonts w:ascii="Times New Roman" w:hAnsi="Times New Roman"/>
          <w:b/>
          <w:sz w:val="28"/>
          <w:szCs w:val="28"/>
        </w:rPr>
        <w:t>высокой.</w:t>
      </w:r>
    </w:p>
    <w:p w:rsidR="00F614B6" w:rsidRDefault="00F614B6" w:rsidP="00F614B6">
      <w:pPr>
        <w:pStyle w:val="af"/>
        <w:ind w:right="-82"/>
        <w:jc w:val="both"/>
        <w:rPr>
          <w:szCs w:val="28"/>
        </w:rPr>
      </w:pPr>
    </w:p>
    <w:p w:rsidR="00F614B6" w:rsidRDefault="00F614B6" w:rsidP="00F614B6">
      <w:pPr>
        <w:pStyle w:val="af"/>
        <w:ind w:right="-82"/>
        <w:jc w:val="both"/>
        <w:rPr>
          <w:szCs w:val="28"/>
        </w:rPr>
      </w:pPr>
    </w:p>
    <w:p w:rsidR="00A32F69" w:rsidRPr="00BB2724" w:rsidRDefault="007853D5" w:rsidP="00BB2724">
      <w:pPr>
        <w:pStyle w:val="af"/>
        <w:ind w:right="-82"/>
        <w:jc w:val="both"/>
        <w:rPr>
          <w:szCs w:val="28"/>
        </w:rPr>
      </w:pPr>
      <w:r>
        <w:rPr>
          <w:szCs w:val="28"/>
        </w:rPr>
        <w:t xml:space="preserve">Начальник </w:t>
      </w:r>
      <w:r w:rsidRPr="0053735A">
        <w:rPr>
          <w:szCs w:val="28"/>
        </w:rPr>
        <w:t xml:space="preserve">финансового отдела </w:t>
      </w:r>
      <w:r>
        <w:rPr>
          <w:szCs w:val="28"/>
        </w:rPr>
        <w:t xml:space="preserve">             </w:t>
      </w:r>
      <w:r w:rsidR="00F614B6">
        <w:rPr>
          <w:szCs w:val="28"/>
        </w:rPr>
        <w:t xml:space="preserve">                       </w:t>
      </w:r>
      <w:r>
        <w:rPr>
          <w:szCs w:val="28"/>
        </w:rPr>
        <w:t xml:space="preserve">                            А</w:t>
      </w:r>
      <w:r w:rsidRPr="0053735A">
        <w:rPr>
          <w:szCs w:val="28"/>
        </w:rPr>
        <w:t>.</w:t>
      </w:r>
      <w:r w:rsidR="00F614B6">
        <w:rPr>
          <w:szCs w:val="28"/>
        </w:rPr>
        <w:t xml:space="preserve">В. </w:t>
      </w:r>
      <w:proofErr w:type="spellStart"/>
      <w:r w:rsidR="00F614B6">
        <w:rPr>
          <w:szCs w:val="28"/>
        </w:rPr>
        <w:t>Нечай</w:t>
      </w:r>
      <w:proofErr w:type="spellEnd"/>
    </w:p>
    <w:sectPr w:rsidR="00A32F69" w:rsidRPr="00BB2724" w:rsidSect="00BB2724">
      <w:headerReference w:type="default" r:id="rId10"/>
      <w:headerReference w:type="first" r:id="rId11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D9E" w:rsidRDefault="007F7D9E" w:rsidP="004F49BB">
      <w:r>
        <w:separator/>
      </w:r>
    </w:p>
  </w:endnote>
  <w:endnote w:type="continuationSeparator" w:id="0">
    <w:p w:rsidR="007F7D9E" w:rsidRDefault="007F7D9E" w:rsidP="004F4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D9E" w:rsidRDefault="007F7D9E" w:rsidP="004F49BB">
      <w:r>
        <w:separator/>
      </w:r>
    </w:p>
  </w:footnote>
  <w:footnote w:type="continuationSeparator" w:id="0">
    <w:p w:rsidR="007F7D9E" w:rsidRDefault="007F7D9E" w:rsidP="004F49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61375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0468B" w:rsidRPr="004F49BB" w:rsidRDefault="00290B15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F49B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0468B" w:rsidRPr="004F49B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F49B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B2724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4F49B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0468B" w:rsidRDefault="0090468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68B" w:rsidRDefault="0090468B">
    <w:pPr>
      <w:pStyle w:val="a8"/>
      <w:jc w:val="center"/>
    </w:pPr>
  </w:p>
  <w:p w:rsidR="0090468B" w:rsidRDefault="0090468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521B3"/>
    <w:multiLevelType w:val="hybridMultilevel"/>
    <w:tmpl w:val="14765C24"/>
    <w:lvl w:ilvl="0" w:tplc="C3B0DB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49BB"/>
    <w:rsid w:val="000923FA"/>
    <w:rsid w:val="000A76D5"/>
    <w:rsid w:val="000C4A34"/>
    <w:rsid w:val="000D2195"/>
    <w:rsid w:val="000D4973"/>
    <w:rsid w:val="000D7304"/>
    <w:rsid w:val="0010703C"/>
    <w:rsid w:val="001107C7"/>
    <w:rsid w:val="00153B5F"/>
    <w:rsid w:val="00153F1E"/>
    <w:rsid w:val="001704D4"/>
    <w:rsid w:val="00200803"/>
    <w:rsid w:val="002143DE"/>
    <w:rsid w:val="00227517"/>
    <w:rsid w:val="00232FDB"/>
    <w:rsid w:val="00236CF0"/>
    <w:rsid w:val="002564D1"/>
    <w:rsid w:val="00262F26"/>
    <w:rsid w:val="00290B15"/>
    <w:rsid w:val="002A3A1E"/>
    <w:rsid w:val="002A5882"/>
    <w:rsid w:val="002C4209"/>
    <w:rsid w:val="002C6C02"/>
    <w:rsid w:val="002F209A"/>
    <w:rsid w:val="00315F4D"/>
    <w:rsid w:val="00354774"/>
    <w:rsid w:val="003709A9"/>
    <w:rsid w:val="00386868"/>
    <w:rsid w:val="0038703E"/>
    <w:rsid w:val="003A79F7"/>
    <w:rsid w:val="0041139C"/>
    <w:rsid w:val="004127FA"/>
    <w:rsid w:val="00416F86"/>
    <w:rsid w:val="00440897"/>
    <w:rsid w:val="00441BE2"/>
    <w:rsid w:val="00444481"/>
    <w:rsid w:val="00453331"/>
    <w:rsid w:val="00467FA5"/>
    <w:rsid w:val="00483ADA"/>
    <w:rsid w:val="00484EDC"/>
    <w:rsid w:val="004862E4"/>
    <w:rsid w:val="004B1685"/>
    <w:rsid w:val="004D774C"/>
    <w:rsid w:val="004E0DE2"/>
    <w:rsid w:val="004F49BB"/>
    <w:rsid w:val="004F6D74"/>
    <w:rsid w:val="00513A98"/>
    <w:rsid w:val="00522FD4"/>
    <w:rsid w:val="005561BF"/>
    <w:rsid w:val="00595AB5"/>
    <w:rsid w:val="005B66DF"/>
    <w:rsid w:val="005E5AF5"/>
    <w:rsid w:val="005F6DE2"/>
    <w:rsid w:val="00601E0C"/>
    <w:rsid w:val="00604A94"/>
    <w:rsid w:val="006140A0"/>
    <w:rsid w:val="0063658F"/>
    <w:rsid w:val="00667441"/>
    <w:rsid w:val="00687E67"/>
    <w:rsid w:val="00692A0E"/>
    <w:rsid w:val="006A01A2"/>
    <w:rsid w:val="006A3157"/>
    <w:rsid w:val="006A4C22"/>
    <w:rsid w:val="006C2ACC"/>
    <w:rsid w:val="007118AA"/>
    <w:rsid w:val="00772443"/>
    <w:rsid w:val="007853D5"/>
    <w:rsid w:val="00786C11"/>
    <w:rsid w:val="007945C8"/>
    <w:rsid w:val="007D0FEB"/>
    <w:rsid w:val="007F67DF"/>
    <w:rsid w:val="007F7D9E"/>
    <w:rsid w:val="0080091D"/>
    <w:rsid w:val="00817A66"/>
    <w:rsid w:val="008201D9"/>
    <w:rsid w:val="00821E88"/>
    <w:rsid w:val="008220D5"/>
    <w:rsid w:val="00832DA6"/>
    <w:rsid w:val="0084756F"/>
    <w:rsid w:val="008749D1"/>
    <w:rsid w:val="00891C7B"/>
    <w:rsid w:val="008E3214"/>
    <w:rsid w:val="008F2229"/>
    <w:rsid w:val="0090468B"/>
    <w:rsid w:val="00906960"/>
    <w:rsid w:val="0091482E"/>
    <w:rsid w:val="009211AF"/>
    <w:rsid w:val="0098078E"/>
    <w:rsid w:val="00993A06"/>
    <w:rsid w:val="009D0461"/>
    <w:rsid w:val="00A265C1"/>
    <w:rsid w:val="00A32F69"/>
    <w:rsid w:val="00A37128"/>
    <w:rsid w:val="00A42783"/>
    <w:rsid w:val="00A43432"/>
    <w:rsid w:val="00A44B46"/>
    <w:rsid w:val="00A52E54"/>
    <w:rsid w:val="00A71B2E"/>
    <w:rsid w:val="00AC67A4"/>
    <w:rsid w:val="00B2079D"/>
    <w:rsid w:val="00B56FD1"/>
    <w:rsid w:val="00B57465"/>
    <w:rsid w:val="00B716A6"/>
    <w:rsid w:val="00B739BD"/>
    <w:rsid w:val="00B82C2D"/>
    <w:rsid w:val="00BB2724"/>
    <w:rsid w:val="00C35125"/>
    <w:rsid w:val="00C4297F"/>
    <w:rsid w:val="00C5411B"/>
    <w:rsid w:val="00C60E2A"/>
    <w:rsid w:val="00C60ED5"/>
    <w:rsid w:val="00C753BC"/>
    <w:rsid w:val="00C90BBA"/>
    <w:rsid w:val="00CE0112"/>
    <w:rsid w:val="00CF3284"/>
    <w:rsid w:val="00CF334A"/>
    <w:rsid w:val="00D1537B"/>
    <w:rsid w:val="00DF5A03"/>
    <w:rsid w:val="00E025CD"/>
    <w:rsid w:val="00E45695"/>
    <w:rsid w:val="00E54E29"/>
    <w:rsid w:val="00E61E48"/>
    <w:rsid w:val="00E6623F"/>
    <w:rsid w:val="00E80A34"/>
    <w:rsid w:val="00E92805"/>
    <w:rsid w:val="00E9747E"/>
    <w:rsid w:val="00EA4E02"/>
    <w:rsid w:val="00EA7EF3"/>
    <w:rsid w:val="00EC04B2"/>
    <w:rsid w:val="00ED3BA2"/>
    <w:rsid w:val="00EE251E"/>
    <w:rsid w:val="00EE4AD0"/>
    <w:rsid w:val="00EF5063"/>
    <w:rsid w:val="00F15131"/>
    <w:rsid w:val="00F54E13"/>
    <w:rsid w:val="00F614B6"/>
    <w:rsid w:val="00F83F14"/>
    <w:rsid w:val="00FD1B48"/>
    <w:rsid w:val="00FE7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9B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F49B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F49B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F49BB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4F49BB"/>
    <w:pPr>
      <w:ind w:firstLine="0"/>
    </w:pPr>
  </w:style>
  <w:style w:type="paragraph" w:customStyle="1" w:styleId="a5">
    <w:name w:val="Прижатый влево"/>
    <w:basedOn w:val="a"/>
    <w:next w:val="a"/>
    <w:rsid w:val="004F49BB"/>
    <w:pPr>
      <w:ind w:firstLine="0"/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4F49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49B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F49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F49BB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F49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F49BB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80091D"/>
    <w:pPr>
      <w:ind w:left="720"/>
      <w:contextualSpacing/>
    </w:pPr>
  </w:style>
  <w:style w:type="character" w:customStyle="1" w:styleId="ad">
    <w:name w:val="Гипертекстовая ссылка"/>
    <w:rsid w:val="008220D5"/>
    <w:rPr>
      <w:b/>
      <w:bCs/>
      <w:color w:val="106BBE"/>
    </w:rPr>
  </w:style>
  <w:style w:type="paragraph" w:customStyle="1" w:styleId="ConsPlusTitle">
    <w:name w:val="ConsPlusTitle"/>
    <w:rsid w:val="008220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e">
    <w:name w:val="Table Grid"/>
    <w:basedOn w:val="a1"/>
    <w:uiPriority w:val="59"/>
    <w:rsid w:val="00ED3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rsid w:val="007853D5"/>
    <w:pPr>
      <w:widowControl/>
      <w:autoSpaceDE/>
      <w:autoSpaceDN/>
      <w:adjustRightInd/>
      <w:ind w:right="-1192"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f0">
    <w:name w:val="Основной текст Знак"/>
    <w:basedOn w:val="a0"/>
    <w:link w:val="af"/>
    <w:rsid w:val="007853D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9B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F49B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F49B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F49BB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4F49BB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4F49BB"/>
    <w:pPr>
      <w:ind w:firstLine="0"/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4F49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49B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F49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F49BB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F49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F49BB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6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Evdokimova Irina Alekseevna</dc:creator>
  <cp:lastModifiedBy>1</cp:lastModifiedBy>
  <cp:revision>78</cp:revision>
  <cp:lastPrinted>2022-02-14T08:59:00Z</cp:lastPrinted>
  <dcterms:created xsi:type="dcterms:W3CDTF">2014-07-17T06:34:00Z</dcterms:created>
  <dcterms:modified xsi:type="dcterms:W3CDTF">2022-02-14T08:59:00Z</dcterms:modified>
</cp:coreProperties>
</file>